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99C" w:themeColor="accent1" w:themeTint="66"/>
  <w:body>
    <w:p w14:paraId="16670B4D" w14:textId="77777777" w:rsidR="00722415" w:rsidRDefault="00722415" w:rsidP="00E116CB">
      <w:pPr>
        <w:rPr>
          <w:b/>
          <w:bCs/>
          <w:color w:val="2A231F" w:themeColor="text2" w:themeShade="BF"/>
          <w:sz w:val="24"/>
          <w:szCs w:val="24"/>
        </w:rPr>
      </w:pPr>
    </w:p>
    <w:p w14:paraId="6BAA71D1" w14:textId="77777777" w:rsidR="00722415" w:rsidRDefault="00722415" w:rsidP="00E116CB">
      <w:pPr>
        <w:rPr>
          <w:b/>
          <w:bCs/>
          <w:color w:val="2A231F" w:themeColor="text2" w:themeShade="BF"/>
          <w:sz w:val="24"/>
          <w:szCs w:val="24"/>
        </w:rPr>
      </w:pPr>
    </w:p>
    <w:p w14:paraId="25A03787" w14:textId="0A2940DF" w:rsidR="00DE5518" w:rsidRPr="007A7F01" w:rsidRDefault="00E116CB" w:rsidP="00E116CB">
      <w:pPr>
        <w:rPr>
          <w:b/>
          <w:bCs/>
          <w:color w:val="2A231F" w:themeColor="text2" w:themeShade="BF"/>
          <w:sz w:val="24"/>
          <w:szCs w:val="24"/>
        </w:rPr>
      </w:pPr>
      <w:r w:rsidRPr="007A7F01">
        <w:rPr>
          <w:b/>
          <w:bCs/>
          <w:color w:val="2A231F" w:themeColor="text2" w:themeShade="BF"/>
          <w:sz w:val="24"/>
          <w:szCs w:val="24"/>
        </w:rPr>
        <w:t xml:space="preserve">Government College of Engineering </w:t>
      </w:r>
      <w:proofErr w:type="spellStart"/>
      <w:r w:rsidRPr="007A7F01">
        <w:rPr>
          <w:b/>
          <w:bCs/>
          <w:color w:val="2A231F" w:themeColor="text2" w:themeShade="BF"/>
          <w:sz w:val="24"/>
          <w:szCs w:val="24"/>
        </w:rPr>
        <w:t>Yavatmal</w:t>
      </w:r>
      <w:proofErr w:type="spellEnd"/>
    </w:p>
    <w:p w14:paraId="0EB23A81" w14:textId="769EB99C" w:rsidR="0095632E" w:rsidRPr="007A7F01" w:rsidRDefault="00731D74" w:rsidP="00E116CB">
      <w:pPr>
        <w:rPr>
          <w:b/>
          <w:bCs/>
          <w:color w:val="2A231F" w:themeColor="text2" w:themeShade="BF"/>
          <w:sz w:val="24"/>
          <w:szCs w:val="24"/>
        </w:rPr>
      </w:pPr>
      <w:r w:rsidRPr="007A7F01">
        <w:rPr>
          <w:b/>
          <w:bCs/>
          <w:color w:val="2A231F" w:themeColor="text2" w:themeShade="BF"/>
          <w:sz w:val="24"/>
          <w:szCs w:val="24"/>
        </w:rPr>
        <w:t xml:space="preserve">        </w:t>
      </w:r>
      <w:proofErr w:type="spellStart"/>
      <w:r w:rsidR="0095632E" w:rsidRPr="007A7F01">
        <w:rPr>
          <w:b/>
          <w:bCs/>
          <w:color w:val="2A231F" w:themeColor="text2" w:themeShade="BF"/>
          <w:sz w:val="24"/>
          <w:szCs w:val="24"/>
        </w:rPr>
        <w:t>Dhamangaon</w:t>
      </w:r>
      <w:proofErr w:type="spellEnd"/>
      <w:r w:rsidR="0095632E" w:rsidRPr="007A7F01">
        <w:rPr>
          <w:b/>
          <w:bCs/>
          <w:color w:val="2A231F" w:themeColor="text2" w:themeShade="BF"/>
          <w:sz w:val="24"/>
          <w:szCs w:val="24"/>
        </w:rPr>
        <w:t xml:space="preserve"> Road, </w:t>
      </w:r>
      <w:proofErr w:type="spellStart"/>
      <w:r w:rsidRPr="007A7F01">
        <w:rPr>
          <w:b/>
          <w:bCs/>
          <w:color w:val="2A231F" w:themeColor="text2" w:themeShade="BF"/>
          <w:sz w:val="24"/>
          <w:szCs w:val="24"/>
        </w:rPr>
        <w:t>Yavatmal</w:t>
      </w:r>
      <w:proofErr w:type="spellEnd"/>
      <w:r w:rsidRPr="007A7F01">
        <w:rPr>
          <w:b/>
          <w:bCs/>
          <w:color w:val="2A231F" w:themeColor="text2" w:themeShade="BF"/>
          <w:sz w:val="24"/>
          <w:szCs w:val="24"/>
        </w:rPr>
        <w:t xml:space="preserve"> 445001</w:t>
      </w:r>
    </w:p>
    <w:p w14:paraId="51D118E6" w14:textId="77777777" w:rsidR="00F77097" w:rsidRDefault="00F77097" w:rsidP="00E116CB">
      <w:pPr>
        <w:rPr>
          <w:b/>
          <w:bCs/>
        </w:rPr>
      </w:pPr>
    </w:p>
    <w:p w14:paraId="6A817716" w14:textId="5CEAF751" w:rsidR="00F77097" w:rsidRPr="0095632E" w:rsidRDefault="009E4F1B" w:rsidP="00E116CB">
      <w:pPr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72CE5A" wp14:editId="41167994">
            <wp:simplePos x="0" y="0"/>
            <wp:positionH relativeFrom="margin">
              <wp:posOffset>1561737</wp:posOffset>
            </wp:positionH>
            <wp:positionV relativeFrom="paragraph">
              <wp:posOffset>38100</wp:posOffset>
            </wp:positionV>
            <wp:extent cx="968828" cy="968828"/>
            <wp:effectExtent l="0" t="0" r="3175" b="3175"/>
            <wp:wrapNone/>
            <wp:docPr id="2" name="Picture 2" descr="MKCL OA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KCL OA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8" cy="9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97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3CCD2E5" wp14:editId="3CC0470D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30729" cy="97524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29" cy="97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F41E6" w14:textId="2A326FE3" w:rsidR="00704593" w:rsidRPr="004328BA" w:rsidRDefault="00704593" w:rsidP="00E116CB">
      <w:pPr>
        <w:rPr>
          <w:b/>
          <w:bCs/>
          <w:sz w:val="20"/>
          <w:szCs w:val="20"/>
        </w:rPr>
      </w:pPr>
    </w:p>
    <w:p w14:paraId="22E757B9" w14:textId="77777777" w:rsidR="009E4F1B" w:rsidRDefault="009E4F1B" w:rsidP="00DE5518">
      <w:pPr>
        <w:ind w:left="2160"/>
        <w:jc w:val="right"/>
        <w:rPr>
          <w:b/>
          <w:bCs/>
          <w:sz w:val="20"/>
          <w:szCs w:val="20"/>
        </w:rPr>
      </w:pPr>
    </w:p>
    <w:p w14:paraId="55DBD372" w14:textId="77777777" w:rsidR="00942E57" w:rsidRDefault="00942E57" w:rsidP="00942E57">
      <w:pPr>
        <w:rPr>
          <w:b/>
          <w:bCs/>
          <w:sz w:val="20"/>
          <w:szCs w:val="20"/>
        </w:rPr>
      </w:pPr>
    </w:p>
    <w:p w14:paraId="1DEF692E" w14:textId="463213EE" w:rsidR="007507DF" w:rsidRPr="003B5A12" w:rsidRDefault="00942E57" w:rsidP="00942E57">
      <w:pPr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</w:t>
      </w:r>
      <w:r w:rsidR="00EC3CCF" w:rsidRPr="003B5A12">
        <w:rPr>
          <w:b/>
          <w:bCs/>
          <w:sz w:val="24"/>
          <w:szCs w:val="24"/>
        </w:rPr>
        <w:t>One Week Faculty Development</w:t>
      </w:r>
      <w:r w:rsidR="00A27E84" w:rsidRPr="003B5A12">
        <w:rPr>
          <w:b/>
          <w:bCs/>
          <w:sz w:val="24"/>
          <w:szCs w:val="24"/>
        </w:rPr>
        <w:t xml:space="preserve"> Program</w:t>
      </w:r>
      <w:r w:rsidR="00B42D3E" w:rsidRPr="003B5A12">
        <w:rPr>
          <w:b/>
          <w:bCs/>
          <w:sz w:val="24"/>
          <w:szCs w:val="24"/>
        </w:rPr>
        <w:t xml:space="preserve"> on:</w:t>
      </w:r>
    </w:p>
    <w:p w14:paraId="2C377B08" w14:textId="4A394395" w:rsidR="00D61E16" w:rsidRPr="00EB597F" w:rsidRDefault="00B42D3E" w:rsidP="00954FB0">
      <w:pPr>
        <w:pStyle w:val="NoSpacing"/>
        <w:rPr>
          <w:b/>
          <w:bCs/>
          <w:color w:val="7030A0"/>
          <w:sz w:val="24"/>
          <w:szCs w:val="24"/>
        </w:rPr>
      </w:pPr>
      <w:r w:rsidRPr="00EB597F">
        <w:rPr>
          <w:b/>
          <w:bCs/>
          <w:color w:val="7030A0"/>
          <w:sz w:val="24"/>
          <w:szCs w:val="24"/>
        </w:rPr>
        <w:t xml:space="preserve">Essentials </w:t>
      </w:r>
      <w:r w:rsidR="00D32C7C" w:rsidRPr="00EB597F">
        <w:rPr>
          <w:b/>
          <w:bCs/>
          <w:color w:val="7030A0"/>
          <w:sz w:val="24"/>
          <w:szCs w:val="24"/>
        </w:rPr>
        <w:t>O</w:t>
      </w:r>
      <w:r w:rsidRPr="00EB597F">
        <w:rPr>
          <w:b/>
          <w:bCs/>
          <w:color w:val="7030A0"/>
          <w:sz w:val="24"/>
          <w:szCs w:val="24"/>
        </w:rPr>
        <w:t xml:space="preserve">f Teaching and Evaluation </w:t>
      </w:r>
      <w:proofErr w:type="gramStart"/>
      <w:r w:rsidR="00D61E16" w:rsidRPr="00EB597F">
        <w:rPr>
          <w:b/>
          <w:bCs/>
          <w:color w:val="7030A0"/>
          <w:sz w:val="24"/>
          <w:szCs w:val="24"/>
        </w:rPr>
        <w:t>For</w:t>
      </w:r>
      <w:proofErr w:type="gramEnd"/>
      <w:r w:rsidR="00D61E16" w:rsidRPr="00EB597F">
        <w:rPr>
          <w:b/>
          <w:bCs/>
          <w:color w:val="7030A0"/>
          <w:sz w:val="24"/>
          <w:szCs w:val="24"/>
        </w:rPr>
        <w:t xml:space="preserve"> Engineering</w:t>
      </w:r>
      <w:r w:rsidR="00DE7DE4" w:rsidRPr="00EB597F">
        <w:rPr>
          <w:b/>
          <w:bCs/>
          <w:color w:val="7030A0"/>
          <w:sz w:val="24"/>
          <w:szCs w:val="24"/>
        </w:rPr>
        <w:t xml:space="preserve"> </w:t>
      </w:r>
      <w:r w:rsidR="00D61E16" w:rsidRPr="00EB597F">
        <w:rPr>
          <w:b/>
          <w:bCs/>
          <w:color w:val="7030A0"/>
          <w:sz w:val="24"/>
          <w:szCs w:val="24"/>
        </w:rPr>
        <w:t xml:space="preserve">Science and Mathematics </w:t>
      </w:r>
      <w:r w:rsidR="00D32C7C" w:rsidRPr="00EB597F">
        <w:rPr>
          <w:b/>
          <w:bCs/>
          <w:color w:val="7030A0"/>
          <w:sz w:val="24"/>
          <w:szCs w:val="24"/>
        </w:rPr>
        <w:t>T</w:t>
      </w:r>
      <w:r w:rsidR="00D61E16" w:rsidRPr="00EB597F">
        <w:rPr>
          <w:b/>
          <w:bCs/>
          <w:color w:val="7030A0"/>
          <w:sz w:val="24"/>
          <w:szCs w:val="24"/>
        </w:rPr>
        <w:t xml:space="preserve">eachers </w:t>
      </w:r>
      <w:r w:rsidR="00D32C7C" w:rsidRPr="00EB597F">
        <w:rPr>
          <w:b/>
          <w:bCs/>
          <w:color w:val="7030A0"/>
          <w:sz w:val="24"/>
          <w:szCs w:val="24"/>
        </w:rPr>
        <w:t>F</w:t>
      </w:r>
      <w:r w:rsidR="00D61E16" w:rsidRPr="00EB597F">
        <w:rPr>
          <w:b/>
          <w:bCs/>
          <w:color w:val="7030A0"/>
          <w:sz w:val="24"/>
          <w:szCs w:val="24"/>
        </w:rPr>
        <w:t xml:space="preserve">rom Degree and Diploma </w:t>
      </w:r>
      <w:r w:rsidR="00954FB0" w:rsidRPr="00EB597F">
        <w:rPr>
          <w:b/>
          <w:bCs/>
          <w:color w:val="7030A0"/>
          <w:sz w:val="24"/>
          <w:szCs w:val="24"/>
        </w:rPr>
        <w:t xml:space="preserve">Institutes </w:t>
      </w:r>
      <w:r w:rsidR="00D32C7C" w:rsidRPr="00EB597F">
        <w:rPr>
          <w:b/>
          <w:bCs/>
          <w:color w:val="7030A0"/>
          <w:sz w:val="24"/>
          <w:szCs w:val="24"/>
        </w:rPr>
        <w:t>I</w:t>
      </w:r>
      <w:r w:rsidR="00954FB0" w:rsidRPr="00EB597F">
        <w:rPr>
          <w:b/>
          <w:bCs/>
          <w:color w:val="7030A0"/>
          <w:sz w:val="24"/>
          <w:szCs w:val="24"/>
        </w:rPr>
        <w:t xml:space="preserve">n Maharashtra </w:t>
      </w:r>
    </w:p>
    <w:p w14:paraId="780D8A13" w14:textId="77777777" w:rsidR="00B7089A" w:rsidRDefault="00B7089A" w:rsidP="00954FB0">
      <w:pPr>
        <w:pStyle w:val="NoSpacing"/>
      </w:pPr>
    </w:p>
    <w:p w14:paraId="5F8127BA" w14:textId="75F9132C" w:rsidR="001462CE" w:rsidRPr="00B7089A" w:rsidRDefault="00B7089A" w:rsidP="00954FB0">
      <w:pPr>
        <w:pStyle w:val="NoSpacing"/>
        <w:rPr>
          <w:b/>
          <w:bCs/>
        </w:rPr>
      </w:pPr>
      <w:r w:rsidRPr="00B7089A">
        <w:rPr>
          <w:b/>
          <w:bCs/>
        </w:rPr>
        <w:t>Program Dates: 20-24 February 2023</w:t>
      </w:r>
    </w:p>
    <w:p w14:paraId="0A7754CB" w14:textId="77777777" w:rsidR="00B7089A" w:rsidRDefault="00B7089A" w:rsidP="00954FB0">
      <w:pPr>
        <w:pStyle w:val="NoSpacing"/>
      </w:pPr>
    </w:p>
    <w:p w14:paraId="73B5C022" w14:textId="00ED71E3" w:rsidR="001462CE" w:rsidRPr="00EB597F" w:rsidRDefault="001462CE" w:rsidP="00954FB0">
      <w:pPr>
        <w:pStyle w:val="NoSpacing"/>
        <w:rPr>
          <w:b/>
          <w:bCs/>
        </w:rPr>
      </w:pPr>
      <w:r w:rsidRPr="00EB597F">
        <w:rPr>
          <w:b/>
          <w:bCs/>
        </w:rPr>
        <w:t>Sponsored by:</w:t>
      </w:r>
    </w:p>
    <w:p w14:paraId="4531796F" w14:textId="4A6435D3" w:rsidR="001462CE" w:rsidRPr="00EB597F" w:rsidRDefault="001462CE" w:rsidP="00954FB0">
      <w:pPr>
        <w:pStyle w:val="NoSpacing"/>
        <w:rPr>
          <w:b/>
          <w:bCs/>
        </w:rPr>
      </w:pPr>
      <w:r w:rsidRPr="00EB597F">
        <w:rPr>
          <w:b/>
          <w:bCs/>
        </w:rPr>
        <w:t>Directorate of Technical Education</w:t>
      </w:r>
      <w:r w:rsidR="00645909" w:rsidRPr="00EB597F">
        <w:rPr>
          <w:b/>
          <w:bCs/>
        </w:rPr>
        <w:t>, MS Mumbai</w:t>
      </w:r>
    </w:p>
    <w:p w14:paraId="00790462" w14:textId="77777777" w:rsidR="00645909" w:rsidRDefault="00645909" w:rsidP="00954FB0">
      <w:pPr>
        <w:pStyle w:val="NoSpacing"/>
      </w:pPr>
    </w:p>
    <w:p w14:paraId="4F0038B7" w14:textId="3E377278" w:rsidR="00645909" w:rsidRPr="00EB597F" w:rsidRDefault="00645909" w:rsidP="00954FB0">
      <w:pPr>
        <w:pStyle w:val="NoSpacing"/>
        <w:rPr>
          <w:b/>
          <w:bCs/>
          <w:color w:val="7030A0"/>
        </w:rPr>
      </w:pPr>
      <w:proofErr w:type="spellStart"/>
      <w:r w:rsidRPr="00EB597F">
        <w:rPr>
          <w:b/>
          <w:bCs/>
          <w:color w:val="7030A0"/>
        </w:rPr>
        <w:t>Petrons</w:t>
      </w:r>
      <w:proofErr w:type="spellEnd"/>
      <w:r w:rsidRPr="00EB597F">
        <w:rPr>
          <w:b/>
          <w:bCs/>
          <w:color w:val="7030A0"/>
        </w:rPr>
        <w:t>:</w:t>
      </w:r>
    </w:p>
    <w:p w14:paraId="60EEC7FE" w14:textId="35BFBB8F" w:rsidR="00645909" w:rsidRPr="00EB597F" w:rsidRDefault="00FB5270" w:rsidP="00645909">
      <w:pPr>
        <w:pStyle w:val="NoSpacing"/>
        <w:numPr>
          <w:ilvl w:val="0"/>
          <w:numId w:val="1"/>
        </w:numPr>
        <w:rPr>
          <w:b/>
          <w:bCs/>
          <w:color w:val="7030A0"/>
        </w:rPr>
      </w:pPr>
      <w:r w:rsidRPr="00EB597F">
        <w:rPr>
          <w:b/>
          <w:bCs/>
          <w:color w:val="7030A0"/>
        </w:rPr>
        <w:t xml:space="preserve">Mr. </w:t>
      </w:r>
      <w:proofErr w:type="spellStart"/>
      <w:r w:rsidRPr="00EB597F">
        <w:rPr>
          <w:b/>
          <w:bCs/>
          <w:color w:val="7030A0"/>
        </w:rPr>
        <w:t>Vikaschandra</w:t>
      </w:r>
      <w:proofErr w:type="spellEnd"/>
      <w:r w:rsidRPr="00EB597F">
        <w:rPr>
          <w:b/>
          <w:bCs/>
          <w:color w:val="7030A0"/>
        </w:rPr>
        <w:t xml:space="preserve"> Rastogi, IAS, </w:t>
      </w:r>
    </w:p>
    <w:p w14:paraId="569C9296" w14:textId="148B094C" w:rsidR="00BD12D7" w:rsidRPr="00EB597F" w:rsidRDefault="00BD12D7" w:rsidP="00BD12D7">
      <w:pPr>
        <w:pStyle w:val="NoSpacing"/>
        <w:ind w:left="720"/>
        <w:rPr>
          <w:b/>
          <w:bCs/>
          <w:color w:val="7030A0"/>
        </w:rPr>
      </w:pPr>
      <w:r w:rsidRPr="00EB597F">
        <w:rPr>
          <w:b/>
          <w:bCs/>
          <w:color w:val="7030A0"/>
        </w:rPr>
        <w:t>Principal Secretary</w:t>
      </w:r>
      <w:r w:rsidR="003E2EC2" w:rsidRPr="00EB597F">
        <w:rPr>
          <w:b/>
          <w:bCs/>
          <w:color w:val="7030A0"/>
        </w:rPr>
        <w:t>, H&amp;TE</w:t>
      </w:r>
      <w:r w:rsidR="003F4141" w:rsidRPr="00EB597F">
        <w:rPr>
          <w:b/>
          <w:bCs/>
          <w:color w:val="7030A0"/>
        </w:rPr>
        <w:t xml:space="preserve"> Department </w:t>
      </w:r>
    </w:p>
    <w:p w14:paraId="455D2FEE" w14:textId="1EE3C968" w:rsidR="00704F78" w:rsidRPr="00EB597F" w:rsidRDefault="006C0B03" w:rsidP="006C0B03">
      <w:pPr>
        <w:pStyle w:val="NoSpacing"/>
        <w:numPr>
          <w:ilvl w:val="0"/>
          <w:numId w:val="1"/>
        </w:numPr>
        <w:rPr>
          <w:b/>
          <w:bCs/>
          <w:color w:val="7030A0"/>
        </w:rPr>
      </w:pPr>
      <w:proofErr w:type="spellStart"/>
      <w:r w:rsidRPr="00EB597F">
        <w:rPr>
          <w:b/>
          <w:bCs/>
          <w:color w:val="7030A0"/>
        </w:rPr>
        <w:t>Dr</w:t>
      </w:r>
      <w:r w:rsidR="002C789C" w:rsidRPr="00EB597F">
        <w:rPr>
          <w:b/>
          <w:bCs/>
          <w:color w:val="7030A0"/>
        </w:rPr>
        <w:t>.</w:t>
      </w:r>
      <w:proofErr w:type="spellEnd"/>
      <w:r w:rsidRPr="00EB597F">
        <w:rPr>
          <w:b/>
          <w:bCs/>
          <w:color w:val="7030A0"/>
        </w:rPr>
        <w:t xml:space="preserve"> Abhay </w:t>
      </w:r>
      <w:proofErr w:type="spellStart"/>
      <w:r w:rsidRPr="00EB597F">
        <w:rPr>
          <w:b/>
          <w:bCs/>
          <w:color w:val="7030A0"/>
        </w:rPr>
        <w:t>Wagh</w:t>
      </w:r>
      <w:proofErr w:type="spellEnd"/>
      <w:r w:rsidRPr="00EB597F">
        <w:rPr>
          <w:b/>
          <w:bCs/>
          <w:color w:val="7030A0"/>
        </w:rPr>
        <w:t xml:space="preserve">, Director, </w:t>
      </w:r>
    </w:p>
    <w:p w14:paraId="34F06A06" w14:textId="2304A756" w:rsidR="006C0B03" w:rsidRPr="00EB597F" w:rsidRDefault="00704F78" w:rsidP="00704F78">
      <w:pPr>
        <w:pStyle w:val="NoSpacing"/>
        <w:ind w:left="720"/>
        <w:rPr>
          <w:b/>
          <w:bCs/>
          <w:color w:val="7030A0"/>
        </w:rPr>
      </w:pPr>
      <w:r w:rsidRPr="00EB597F">
        <w:rPr>
          <w:b/>
          <w:bCs/>
          <w:color w:val="7030A0"/>
        </w:rPr>
        <w:t>Technical Education</w:t>
      </w:r>
    </w:p>
    <w:p w14:paraId="04945AF9" w14:textId="379E36E6" w:rsidR="00704F78" w:rsidRPr="00EB597F" w:rsidRDefault="00CA192D" w:rsidP="00704F78">
      <w:pPr>
        <w:pStyle w:val="NoSpacing"/>
        <w:numPr>
          <w:ilvl w:val="0"/>
          <w:numId w:val="1"/>
        </w:numPr>
        <w:rPr>
          <w:b/>
          <w:bCs/>
          <w:color w:val="7030A0"/>
        </w:rPr>
      </w:pPr>
      <w:proofErr w:type="spellStart"/>
      <w:r w:rsidRPr="00EB597F">
        <w:rPr>
          <w:b/>
          <w:bCs/>
          <w:color w:val="7030A0"/>
        </w:rPr>
        <w:t>Dr</w:t>
      </w:r>
      <w:r w:rsidR="002C789C" w:rsidRPr="00EB597F">
        <w:rPr>
          <w:b/>
          <w:bCs/>
          <w:color w:val="7030A0"/>
        </w:rPr>
        <w:t>.</w:t>
      </w:r>
      <w:proofErr w:type="spellEnd"/>
      <w:r w:rsidRPr="00EB597F">
        <w:rPr>
          <w:b/>
          <w:bCs/>
          <w:color w:val="7030A0"/>
        </w:rPr>
        <w:t xml:space="preserve"> V R </w:t>
      </w:r>
      <w:proofErr w:type="spellStart"/>
      <w:r w:rsidRPr="00EB597F">
        <w:rPr>
          <w:b/>
          <w:bCs/>
          <w:color w:val="7030A0"/>
        </w:rPr>
        <w:t>Mankar</w:t>
      </w:r>
      <w:proofErr w:type="spellEnd"/>
      <w:r w:rsidRPr="00EB597F">
        <w:rPr>
          <w:b/>
          <w:bCs/>
          <w:color w:val="7030A0"/>
        </w:rPr>
        <w:t>, Jt. Director</w:t>
      </w:r>
    </w:p>
    <w:p w14:paraId="04E681BE" w14:textId="5CBDC371" w:rsidR="00CA192D" w:rsidRPr="00EB597F" w:rsidRDefault="00804C36" w:rsidP="00804C36">
      <w:pPr>
        <w:pStyle w:val="NoSpacing"/>
        <w:ind w:left="720"/>
        <w:rPr>
          <w:b/>
          <w:bCs/>
          <w:color w:val="7030A0"/>
        </w:rPr>
      </w:pPr>
      <w:r w:rsidRPr="00EB597F">
        <w:rPr>
          <w:b/>
          <w:bCs/>
          <w:color w:val="7030A0"/>
        </w:rPr>
        <w:t>Am</w:t>
      </w:r>
      <w:r w:rsidR="00CA192D" w:rsidRPr="00EB597F">
        <w:rPr>
          <w:b/>
          <w:bCs/>
          <w:color w:val="7030A0"/>
        </w:rPr>
        <w:t>aravati R O</w:t>
      </w:r>
    </w:p>
    <w:p w14:paraId="4C6E4868" w14:textId="7B562971" w:rsidR="00804C36" w:rsidRPr="007A7F01" w:rsidRDefault="00804C36" w:rsidP="00804C36">
      <w:pPr>
        <w:rPr>
          <w:b/>
          <w:bCs/>
          <w:color w:val="7030A0"/>
          <w:sz w:val="20"/>
          <w:szCs w:val="20"/>
        </w:rPr>
      </w:pPr>
      <w:r w:rsidRPr="007A7F01">
        <w:rPr>
          <w:b/>
          <w:bCs/>
          <w:color w:val="7030A0"/>
          <w:sz w:val="20"/>
          <w:szCs w:val="20"/>
        </w:rPr>
        <w:t>Chairman:</w:t>
      </w:r>
    </w:p>
    <w:p w14:paraId="38359B5C" w14:textId="4BACE308" w:rsidR="00804C36" w:rsidRPr="007A7F01" w:rsidRDefault="00804C36" w:rsidP="00804C36">
      <w:pPr>
        <w:rPr>
          <w:b/>
          <w:bCs/>
          <w:color w:val="7030A0"/>
          <w:sz w:val="20"/>
          <w:szCs w:val="20"/>
        </w:rPr>
      </w:pPr>
      <w:proofErr w:type="spellStart"/>
      <w:r w:rsidRPr="007A7F01">
        <w:rPr>
          <w:b/>
          <w:bCs/>
          <w:color w:val="7030A0"/>
          <w:sz w:val="20"/>
          <w:szCs w:val="20"/>
        </w:rPr>
        <w:t>Dr</w:t>
      </w:r>
      <w:r w:rsidR="002C789C" w:rsidRPr="007A7F01">
        <w:rPr>
          <w:b/>
          <w:bCs/>
          <w:color w:val="7030A0"/>
          <w:sz w:val="20"/>
          <w:szCs w:val="20"/>
        </w:rPr>
        <w:t>.</w:t>
      </w:r>
      <w:proofErr w:type="spellEnd"/>
      <w:r w:rsidRPr="007A7F01">
        <w:rPr>
          <w:b/>
          <w:bCs/>
          <w:color w:val="7030A0"/>
          <w:sz w:val="20"/>
          <w:szCs w:val="20"/>
        </w:rPr>
        <w:t xml:space="preserve"> P M </w:t>
      </w:r>
      <w:proofErr w:type="spellStart"/>
      <w:r w:rsidRPr="007A7F01">
        <w:rPr>
          <w:b/>
          <w:bCs/>
          <w:color w:val="7030A0"/>
          <w:sz w:val="20"/>
          <w:szCs w:val="20"/>
        </w:rPr>
        <w:t>Khodke</w:t>
      </w:r>
      <w:proofErr w:type="spellEnd"/>
      <w:r w:rsidRPr="007A7F01">
        <w:rPr>
          <w:b/>
          <w:bCs/>
          <w:color w:val="7030A0"/>
          <w:sz w:val="20"/>
          <w:szCs w:val="20"/>
        </w:rPr>
        <w:t>, Principal</w:t>
      </w:r>
      <w:r w:rsidR="002B42B3" w:rsidRPr="007A7F01">
        <w:rPr>
          <w:b/>
          <w:bCs/>
          <w:color w:val="7030A0"/>
          <w:sz w:val="20"/>
          <w:szCs w:val="20"/>
        </w:rPr>
        <w:t xml:space="preserve">, GCOE </w:t>
      </w:r>
      <w:proofErr w:type="spellStart"/>
      <w:r w:rsidR="002B42B3" w:rsidRPr="007A7F01">
        <w:rPr>
          <w:b/>
          <w:bCs/>
          <w:color w:val="7030A0"/>
          <w:sz w:val="20"/>
          <w:szCs w:val="20"/>
        </w:rPr>
        <w:t>Yavatmal</w:t>
      </w:r>
      <w:proofErr w:type="spellEnd"/>
    </w:p>
    <w:p w14:paraId="2B11A7FF" w14:textId="6F52D436" w:rsidR="002B42B3" w:rsidRPr="007A7F01" w:rsidRDefault="002B42B3" w:rsidP="00804C36">
      <w:pPr>
        <w:rPr>
          <w:b/>
          <w:bCs/>
          <w:color w:val="7030A0"/>
          <w:sz w:val="20"/>
          <w:szCs w:val="20"/>
        </w:rPr>
      </w:pPr>
      <w:proofErr w:type="spellStart"/>
      <w:r w:rsidRPr="007A7F01">
        <w:rPr>
          <w:b/>
          <w:bCs/>
          <w:color w:val="7030A0"/>
          <w:sz w:val="20"/>
          <w:szCs w:val="20"/>
        </w:rPr>
        <w:t>Dr</w:t>
      </w:r>
      <w:r w:rsidR="002C789C" w:rsidRPr="007A7F01">
        <w:rPr>
          <w:b/>
          <w:bCs/>
          <w:color w:val="7030A0"/>
          <w:sz w:val="20"/>
          <w:szCs w:val="20"/>
        </w:rPr>
        <w:t>.</w:t>
      </w:r>
      <w:proofErr w:type="spellEnd"/>
      <w:r w:rsidRPr="007A7F01">
        <w:rPr>
          <w:b/>
          <w:bCs/>
          <w:color w:val="7030A0"/>
          <w:sz w:val="20"/>
          <w:szCs w:val="20"/>
        </w:rPr>
        <w:t xml:space="preserve"> M Y Khaladkar, Organizing Secretary</w:t>
      </w:r>
    </w:p>
    <w:p w14:paraId="57A41F1D" w14:textId="2C9EB16E" w:rsidR="002C789C" w:rsidRDefault="002C789C" w:rsidP="001F5804">
      <w:pPr>
        <w:pStyle w:val="NoSpacing"/>
        <w:rPr>
          <w:b/>
          <w:bCs/>
          <w:color w:val="7030A0"/>
          <w:sz w:val="20"/>
          <w:szCs w:val="20"/>
        </w:rPr>
      </w:pPr>
      <w:r w:rsidRPr="007A7F01">
        <w:rPr>
          <w:b/>
          <w:bCs/>
          <w:color w:val="7030A0"/>
          <w:sz w:val="20"/>
          <w:szCs w:val="20"/>
        </w:rPr>
        <w:t>Joint Organizing Secretary</w:t>
      </w:r>
      <w:r w:rsidR="00726E1F" w:rsidRPr="007A7F01">
        <w:rPr>
          <w:b/>
          <w:bCs/>
          <w:color w:val="7030A0"/>
          <w:sz w:val="20"/>
          <w:szCs w:val="20"/>
        </w:rPr>
        <w:t>:</w:t>
      </w:r>
    </w:p>
    <w:p w14:paraId="5F0986DA" w14:textId="77777777" w:rsidR="007A7F01" w:rsidRPr="007A7F01" w:rsidRDefault="007A7F01" w:rsidP="001F5804">
      <w:pPr>
        <w:pStyle w:val="NoSpacing"/>
        <w:rPr>
          <w:b/>
          <w:bCs/>
          <w:color w:val="7030A0"/>
          <w:sz w:val="20"/>
          <w:szCs w:val="20"/>
        </w:rPr>
      </w:pPr>
    </w:p>
    <w:p w14:paraId="43F8572D" w14:textId="3553B5F9" w:rsidR="00DE7DE4" w:rsidRPr="007A7F01" w:rsidRDefault="00726E1F" w:rsidP="001F5804">
      <w:pPr>
        <w:pStyle w:val="NoSpacing"/>
        <w:rPr>
          <w:b/>
          <w:bCs/>
          <w:color w:val="7030A0"/>
          <w:sz w:val="20"/>
          <w:szCs w:val="20"/>
        </w:rPr>
      </w:pPr>
      <w:proofErr w:type="spellStart"/>
      <w:r w:rsidRPr="007A7F01">
        <w:rPr>
          <w:b/>
          <w:bCs/>
          <w:color w:val="7030A0"/>
          <w:sz w:val="20"/>
          <w:szCs w:val="20"/>
        </w:rPr>
        <w:t>Dr.</w:t>
      </w:r>
      <w:proofErr w:type="spellEnd"/>
      <w:r w:rsidRPr="007A7F01">
        <w:rPr>
          <w:b/>
          <w:bCs/>
          <w:color w:val="7030A0"/>
          <w:sz w:val="20"/>
          <w:szCs w:val="20"/>
        </w:rPr>
        <w:t xml:space="preserve"> S P </w:t>
      </w:r>
      <w:proofErr w:type="spellStart"/>
      <w:proofErr w:type="gramStart"/>
      <w:r w:rsidRPr="007A7F01">
        <w:rPr>
          <w:b/>
          <w:bCs/>
          <w:color w:val="7030A0"/>
          <w:sz w:val="20"/>
          <w:szCs w:val="20"/>
        </w:rPr>
        <w:t>Kavishwar</w:t>
      </w:r>
      <w:proofErr w:type="spellEnd"/>
      <w:r w:rsidR="007A7F01">
        <w:rPr>
          <w:b/>
          <w:bCs/>
          <w:color w:val="7030A0"/>
          <w:sz w:val="20"/>
          <w:szCs w:val="20"/>
        </w:rPr>
        <w:t xml:space="preserve">, </w:t>
      </w:r>
      <w:r w:rsidRPr="007A7F01">
        <w:rPr>
          <w:b/>
          <w:bCs/>
          <w:color w:val="7030A0"/>
          <w:sz w:val="20"/>
          <w:szCs w:val="20"/>
        </w:rPr>
        <w:t xml:space="preserve">  </w:t>
      </w:r>
      <w:proofErr w:type="gramEnd"/>
      <w:r w:rsidRPr="007A7F01">
        <w:rPr>
          <w:b/>
          <w:bCs/>
          <w:color w:val="7030A0"/>
          <w:sz w:val="20"/>
          <w:szCs w:val="20"/>
        </w:rPr>
        <w:t xml:space="preserve">       </w:t>
      </w:r>
      <w:proofErr w:type="spellStart"/>
      <w:r w:rsidRPr="007A7F01">
        <w:rPr>
          <w:b/>
          <w:bCs/>
          <w:color w:val="7030A0"/>
          <w:sz w:val="20"/>
          <w:szCs w:val="20"/>
        </w:rPr>
        <w:t>Dr.</w:t>
      </w:r>
      <w:proofErr w:type="spellEnd"/>
      <w:r w:rsidRPr="007A7F01">
        <w:rPr>
          <w:b/>
          <w:bCs/>
          <w:color w:val="7030A0"/>
          <w:sz w:val="20"/>
          <w:szCs w:val="20"/>
        </w:rPr>
        <w:t xml:space="preserve"> S M Desa</w:t>
      </w:r>
      <w:r w:rsidR="00DE7DE4" w:rsidRPr="007A7F01">
        <w:rPr>
          <w:b/>
          <w:bCs/>
          <w:color w:val="7030A0"/>
          <w:sz w:val="20"/>
          <w:szCs w:val="20"/>
        </w:rPr>
        <w:t>i</w:t>
      </w:r>
    </w:p>
    <w:p w14:paraId="0F0FF1EE" w14:textId="2DB6416A" w:rsidR="00CC3544" w:rsidRPr="00367436" w:rsidRDefault="00CC3544" w:rsidP="001F5804">
      <w:pPr>
        <w:pStyle w:val="NoSpacing"/>
        <w:rPr>
          <w:color w:val="7030A0"/>
        </w:rPr>
      </w:pPr>
      <w:r w:rsidRPr="007A7F01">
        <w:rPr>
          <w:b/>
          <w:bCs/>
          <w:color w:val="7030A0"/>
          <w:sz w:val="20"/>
          <w:szCs w:val="20"/>
        </w:rPr>
        <w:t>Science and Hu</w:t>
      </w:r>
      <w:r w:rsidR="00EC1E7D" w:rsidRPr="007A7F01">
        <w:rPr>
          <w:b/>
          <w:bCs/>
          <w:color w:val="7030A0"/>
          <w:sz w:val="20"/>
          <w:szCs w:val="20"/>
        </w:rPr>
        <w:t>manities department</w:t>
      </w:r>
      <w:r w:rsidR="00EC1E7D" w:rsidRPr="00367436">
        <w:rPr>
          <w:color w:val="7030A0"/>
        </w:rPr>
        <w:t xml:space="preserve"> </w:t>
      </w:r>
    </w:p>
    <w:p w14:paraId="0772ACC5" w14:textId="77777777" w:rsidR="000D3DBD" w:rsidRDefault="000D3DBD" w:rsidP="001F5804">
      <w:pPr>
        <w:pStyle w:val="NoSpacing"/>
        <w:rPr>
          <w:b/>
          <w:bCs/>
        </w:rPr>
      </w:pPr>
    </w:p>
    <w:p w14:paraId="03AF4A99" w14:textId="77777777" w:rsidR="000D3DBD" w:rsidRDefault="000D3DBD" w:rsidP="001F5804">
      <w:pPr>
        <w:pStyle w:val="NoSpacing"/>
        <w:rPr>
          <w:b/>
          <w:bCs/>
        </w:rPr>
      </w:pPr>
      <w:r>
        <w:rPr>
          <w:b/>
          <w:bCs/>
        </w:rPr>
        <w:t xml:space="preserve">Eligibility Criteria: </w:t>
      </w:r>
    </w:p>
    <w:p w14:paraId="2E905481" w14:textId="612EDF33" w:rsidR="000D3DBD" w:rsidRDefault="000D3DBD" w:rsidP="001F5804">
      <w:pPr>
        <w:pStyle w:val="NoSpacing"/>
        <w:rPr>
          <w:b/>
          <w:bCs/>
        </w:rPr>
      </w:pPr>
      <w:r>
        <w:rPr>
          <w:b/>
          <w:bCs/>
        </w:rPr>
        <w:t xml:space="preserve">Engineering Science teachers from Degree, Diploma Colleges teaching Physics, Chemistry, Mathematics, Environmental Science, should register for this course. </w:t>
      </w:r>
    </w:p>
    <w:p w14:paraId="0697EE57" w14:textId="77777777" w:rsidR="000D3DBD" w:rsidRDefault="000D3DBD" w:rsidP="001F5804">
      <w:pPr>
        <w:pStyle w:val="NoSpacing"/>
        <w:rPr>
          <w:b/>
          <w:bCs/>
        </w:rPr>
      </w:pPr>
    </w:p>
    <w:p w14:paraId="42CE7DA0" w14:textId="6E30EE91" w:rsidR="000D3DBD" w:rsidRDefault="002A7156" w:rsidP="001F5804">
      <w:pPr>
        <w:pStyle w:val="NoSpacing"/>
        <w:rPr>
          <w:b/>
          <w:bCs/>
        </w:rPr>
      </w:pPr>
      <w:r w:rsidRPr="00367436">
        <w:rPr>
          <w:b/>
          <w:bCs/>
        </w:rPr>
        <w:t xml:space="preserve">Registration </w:t>
      </w:r>
      <w:r w:rsidR="000D3DBD">
        <w:rPr>
          <w:b/>
          <w:bCs/>
        </w:rPr>
        <w:t>for the course should be done online at the link given below:</w:t>
      </w:r>
    </w:p>
    <w:p w14:paraId="472B56B6" w14:textId="77777777" w:rsidR="000D3DBD" w:rsidRDefault="00000000" w:rsidP="000D3DBD">
      <w:pPr>
        <w:widowControl w:val="0"/>
        <w:rPr>
          <w:b/>
          <w:bCs/>
          <w:color w:val="7030A0"/>
          <w:sz w:val="24"/>
          <w:szCs w:val="24"/>
          <w:lang w:val="en-US"/>
        </w:rPr>
      </w:pPr>
      <w:hyperlink r:id="rId7" w:history="1">
        <w:r w:rsidR="000D3DBD" w:rsidRPr="007E18FC">
          <w:rPr>
            <w:rStyle w:val="Hyperlink"/>
            <w:b/>
            <w:bCs/>
            <w:sz w:val="24"/>
            <w:szCs w:val="24"/>
            <w:lang w:val="en-US"/>
          </w:rPr>
          <w:t>https://forms.gle/gX8fnRghSiUeeA4T9</w:t>
        </w:r>
      </w:hyperlink>
    </w:p>
    <w:p w14:paraId="6F1D03E5" w14:textId="584243FB" w:rsidR="000D3DBD" w:rsidRDefault="000D3DBD" w:rsidP="001F5804">
      <w:pPr>
        <w:pStyle w:val="NoSpacing"/>
        <w:rPr>
          <w:b/>
          <w:bCs/>
        </w:rPr>
      </w:pPr>
      <w:r>
        <w:rPr>
          <w:b/>
          <w:bCs/>
        </w:rPr>
        <w:t>Last date for registration: 25 Jan 2023</w:t>
      </w:r>
    </w:p>
    <w:p w14:paraId="330B5E25" w14:textId="78EB1927" w:rsidR="00EC4AE4" w:rsidRDefault="00EC4AE4" w:rsidP="001F5804">
      <w:pPr>
        <w:pStyle w:val="NoSpacing"/>
        <w:rPr>
          <w:b/>
          <w:bCs/>
        </w:rPr>
      </w:pPr>
      <w:r>
        <w:rPr>
          <w:b/>
          <w:bCs/>
        </w:rPr>
        <w:t xml:space="preserve">All participants should carry </w:t>
      </w:r>
      <w:r w:rsidR="0016465F">
        <w:rPr>
          <w:b/>
          <w:bCs/>
        </w:rPr>
        <w:t xml:space="preserve">Laptop with them for activities </w:t>
      </w:r>
    </w:p>
    <w:p w14:paraId="17B26864" w14:textId="77777777" w:rsidR="000D3DBD" w:rsidRDefault="000D3DBD" w:rsidP="001F5804">
      <w:pPr>
        <w:pStyle w:val="NoSpacing"/>
        <w:rPr>
          <w:b/>
          <w:bCs/>
        </w:rPr>
      </w:pPr>
    </w:p>
    <w:p w14:paraId="5A167A4D" w14:textId="77777777" w:rsidR="00722415" w:rsidRDefault="00722415" w:rsidP="001F5804">
      <w:pPr>
        <w:pStyle w:val="NoSpacing"/>
        <w:rPr>
          <w:b/>
          <w:bCs/>
        </w:rPr>
      </w:pPr>
    </w:p>
    <w:p w14:paraId="6DFE40E0" w14:textId="77777777" w:rsidR="00722415" w:rsidRDefault="00722415" w:rsidP="001F5804">
      <w:pPr>
        <w:pStyle w:val="NoSpacing"/>
        <w:rPr>
          <w:b/>
          <w:bCs/>
        </w:rPr>
      </w:pPr>
    </w:p>
    <w:p w14:paraId="342C66B1" w14:textId="77777777" w:rsidR="00722415" w:rsidRDefault="00722415" w:rsidP="001F5804">
      <w:pPr>
        <w:pStyle w:val="NoSpacing"/>
        <w:rPr>
          <w:b/>
          <w:bCs/>
        </w:rPr>
      </w:pPr>
    </w:p>
    <w:p w14:paraId="4F19CCB5" w14:textId="4E0BC25E" w:rsidR="002A7156" w:rsidRPr="00367436" w:rsidRDefault="004B4CBF" w:rsidP="001F5804">
      <w:pPr>
        <w:pStyle w:val="NoSpacing"/>
        <w:rPr>
          <w:b/>
          <w:bCs/>
        </w:rPr>
      </w:pPr>
      <w:r>
        <w:rPr>
          <w:b/>
          <w:bCs/>
        </w:rPr>
        <w:t xml:space="preserve">Registration </w:t>
      </w:r>
      <w:r w:rsidR="002A7156" w:rsidRPr="00367436">
        <w:rPr>
          <w:b/>
          <w:bCs/>
        </w:rPr>
        <w:t>Fee: Rs 500</w:t>
      </w:r>
      <w:r w:rsidR="00367436">
        <w:rPr>
          <w:b/>
          <w:bCs/>
        </w:rPr>
        <w:t>/-</w:t>
      </w:r>
    </w:p>
    <w:p w14:paraId="1178A1BD" w14:textId="25178C5B" w:rsidR="002A7156" w:rsidRDefault="004B4CBF" w:rsidP="001F5804">
      <w:pPr>
        <w:pStyle w:val="NoSpacing"/>
      </w:pPr>
      <w:r>
        <w:t xml:space="preserve">Registration fee should be </w:t>
      </w:r>
      <w:r w:rsidR="002A7156">
        <w:t xml:space="preserve">paid </w:t>
      </w:r>
      <w:r w:rsidR="005163F5">
        <w:t xml:space="preserve">by participants by </w:t>
      </w:r>
      <w:r w:rsidR="00367436">
        <w:t>e</w:t>
      </w:r>
      <w:r w:rsidR="00F522E3">
        <w:t xml:space="preserve">lectronic transfer </w:t>
      </w:r>
      <w:r w:rsidR="000D3DBD">
        <w:t xml:space="preserve">at the time of registration. </w:t>
      </w:r>
    </w:p>
    <w:p w14:paraId="6454F53F" w14:textId="77777777" w:rsidR="00722415" w:rsidRDefault="00722415" w:rsidP="001F5804">
      <w:pPr>
        <w:pStyle w:val="NoSpacing"/>
        <w:rPr>
          <w:b/>
          <w:bCs/>
        </w:rPr>
      </w:pPr>
    </w:p>
    <w:p w14:paraId="57D485A8" w14:textId="6EE50DF2" w:rsidR="006C7C40" w:rsidRDefault="00722415" w:rsidP="001F5804">
      <w:pPr>
        <w:pStyle w:val="NoSpacing"/>
      </w:pPr>
      <w:r>
        <w:rPr>
          <w:b/>
          <w:bCs/>
        </w:rPr>
        <w:t>A</w:t>
      </w:r>
      <w:r w:rsidR="008F094B" w:rsidRPr="006C7C40">
        <w:rPr>
          <w:b/>
          <w:bCs/>
        </w:rPr>
        <w:t>ccommodation</w:t>
      </w:r>
      <w:r w:rsidR="006C7C40">
        <w:t>:</w:t>
      </w:r>
    </w:p>
    <w:p w14:paraId="46FF47E4" w14:textId="776E26D4" w:rsidR="00D5142A" w:rsidRDefault="00AB0A9D" w:rsidP="001F5804">
      <w:pPr>
        <w:pStyle w:val="NoSpacing"/>
      </w:pPr>
      <w:r>
        <w:t xml:space="preserve">Limited accommodation </w:t>
      </w:r>
      <w:r w:rsidR="00195467">
        <w:t xml:space="preserve">can </w:t>
      </w:r>
      <w:r>
        <w:t xml:space="preserve">be available on campus in </w:t>
      </w:r>
      <w:r w:rsidR="00195467">
        <w:t xml:space="preserve">college </w:t>
      </w:r>
      <w:r>
        <w:t xml:space="preserve">guest house </w:t>
      </w:r>
      <w:r w:rsidR="00ED7881">
        <w:t>(charge</w:t>
      </w:r>
      <w:r w:rsidR="00DE3C78">
        <w:t xml:space="preserve"> 100</w:t>
      </w:r>
      <w:r w:rsidR="00195467">
        <w:t xml:space="preserve"> </w:t>
      </w:r>
      <w:r w:rsidR="00DE3C78">
        <w:t xml:space="preserve">Rs per day), </w:t>
      </w:r>
      <w:r w:rsidR="00D5142A">
        <w:t xml:space="preserve">Accommodation </w:t>
      </w:r>
      <w:r w:rsidR="00DE3C78">
        <w:t xml:space="preserve">can be arranged at a hotel </w:t>
      </w:r>
    </w:p>
    <w:p w14:paraId="452204AB" w14:textId="3B3F710A" w:rsidR="00615A29" w:rsidRDefault="00DE3C78" w:rsidP="001F5804">
      <w:pPr>
        <w:pStyle w:val="NoSpacing"/>
      </w:pPr>
      <w:r>
        <w:t>On twin sharing basis (</w:t>
      </w:r>
      <w:r w:rsidR="00ED7881">
        <w:t>the charges can be paid</w:t>
      </w:r>
      <w:r w:rsidR="009043A6">
        <w:t xml:space="preserve"> at the Hotel) </w:t>
      </w:r>
    </w:p>
    <w:p w14:paraId="0FF4C0A7" w14:textId="77777777" w:rsidR="00722415" w:rsidRDefault="00722415" w:rsidP="001F5804">
      <w:pPr>
        <w:pStyle w:val="NoSpacing"/>
        <w:rPr>
          <w:b/>
          <w:bCs/>
        </w:rPr>
      </w:pPr>
    </w:p>
    <w:p w14:paraId="0E914AA1" w14:textId="2A51674D" w:rsidR="00615A29" w:rsidRDefault="00615A29" w:rsidP="001F5804">
      <w:pPr>
        <w:pStyle w:val="NoSpacing"/>
        <w:rPr>
          <w:b/>
          <w:bCs/>
        </w:rPr>
      </w:pPr>
      <w:r w:rsidRPr="006C7C40">
        <w:rPr>
          <w:b/>
          <w:bCs/>
        </w:rPr>
        <w:t>About the Institute:</w:t>
      </w:r>
    </w:p>
    <w:p w14:paraId="5BAAB2F8" w14:textId="5F638CB4" w:rsidR="004A7201" w:rsidRDefault="004A7201" w:rsidP="004A720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Government college of Engineering </w:t>
      </w:r>
      <w:proofErr w:type="spellStart"/>
      <w:r>
        <w:rPr>
          <w:b/>
          <w:bCs/>
          <w:sz w:val="20"/>
          <w:szCs w:val="20"/>
        </w:rPr>
        <w:t>Yavatmal</w:t>
      </w:r>
      <w:proofErr w:type="spellEnd"/>
      <w:r>
        <w:rPr>
          <w:b/>
          <w:bCs/>
          <w:sz w:val="20"/>
          <w:szCs w:val="20"/>
        </w:rPr>
        <w:t xml:space="preserve"> was established by Government of Maharashtra in 2018 through upgradation of an old </w:t>
      </w:r>
      <w:r w:rsidR="00D40967">
        <w:rPr>
          <w:b/>
          <w:bCs/>
          <w:sz w:val="20"/>
          <w:szCs w:val="20"/>
        </w:rPr>
        <w:t>polytechnic with</w:t>
      </w:r>
      <w:r>
        <w:rPr>
          <w:b/>
          <w:bCs/>
          <w:sz w:val="20"/>
          <w:szCs w:val="20"/>
        </w:rPr>
        <w:t xml:space="preserve"> an objective of providing Engineering education to students from rural and educationally backword area. The institute </w:t>
      </w:r>
      <w:proofErr w:type="gramStart"/>
      <w:r>
        <w:rPr>
          <w:b/>
          <w:bCs/>
          <w:sz w:val="20"/>
          <w:szCs w:val="20"/>
        </w:rPr>
        <w:t>is located in</w:t>
      </w:r>
      <w:proofErr w:type="gramEnd"/>
      <w:r>
        <w:rPr>
          <w:b/>
          <w:bCs/>
          <w:sz w:val="20"/>
          <w:szCs w:val="20"/>
        </w:rPr>
        <w:t xml:space="preserve"> educational area of the city and is spread over lush green campus of 40.19 acres. The institute offers undergraduate engineering education (B Tech) in 5 disciplines namely Civil, Mechanical, Electrical, Electronics and Telecommunication and Computer with an intake of 60 each. More than 1300 students are studying in the Institute. The institute s affiliated to </w:t>
      </w:r>
      <w:proofErr w:type="spellStart"/>
      <w:r>
        <w:rPr>
          <w:b/>
          <w:bCs/>
          <w:sz w:val="20"/>
          <w:szCs w:val="20"/>
        </w:rPr>
        <w:t>Dr.</w:t>
      </w:r>
      <w:proofErr w:type="spellEnd"/>
      <w:r>
        <w:rPr>
          <w:b/>
          <w:bCs/>
          <w:sz w:val="20"/>
          <w:szCs w:val="20"/>
        </w:rPr>
        <w:t xml:space="preserve"> Babasaheb Ambedkar Technological University, </w:t>
      </w:r>
      <w:proofErr w:type="spellStart"/>
      <w:r>
        <w:rPr>
          <w:b/>
          <w:bCs/>
          <w:sz w:val="20"/>
          <w:szCs w:val="20"/>
        </w:rPr>
        <w:t>Lonere</w:t>
      </w:r>
      <w:proofErr w:type="spellEnd"/>
      <w:r>
        <w:rPr>
          <w:b/>
          <w:bCs/>
          <w:sz w:val="20"/>
          <w:szCs w:val="20"/>
        </w:rPr>
        <w:t xml:space="preserve">, Dist. Raigad. The students admitted to this institute are meritorious and mainly come from rural parts of </w:t>
      </w:r>
      <w:proofErr w:type="spellStart"/>
      <w:r>
        <w:rPr>
          <w:b/>
          <w:bCs/>
          <w:sz w:val="20"/>
          <w:szCs w:val="20"/>
        </w:rPr>
        <w:t>Yavatmal</w:t>
      </w:r>
      <w:proofErr w:type="spellEnd"/>
      <w:r>
        <w:rPr>
          <w:b/>
          <w:bCs/>
          <w:sz w:val="20"/>
          <w:szCs w:val="20"/>
        </w:rPr>
        <w:t xml:space="preserve"> and neighbouring districts. Being a government institute, the fees are much less as compared to other established Private institutes in the area</w:t>
      </w:r>
    </w:p>
    <w:p w14:paraId="7070CBA7" w14:textId="5029CE88" w:rsidR="007507DF" w:rsidRPr="00D40C0A" w:rsidRDefault="00C778D1" w:rsidP="006F5204">
      <w:pPr>
        <w:rPr>
          <w:b/>
          <w:bCs/>
          <w:sz w:val="24"/>
          <w:szCs w:val="24"/>
        </w:rPr>
      </w:pPr>
      <w:r w:rsidRPr="00D40C0A">
        <w:rPr>
          <w:b/>
          <w:bCs/>
          <w:sz w:val="24"/>
          <w:szCs w:val="24"/>
        </w:rPr>
        <w:t xml:space="preserve">About the faculty Development </w:t>
      </w:r>
      <w:r w:rsidR="00876C94" w:rsidRPr="00D40C0A">
        <w:rPr>
          <w:b/>
          <w:bCs/>
          <w:sz w:val="24"/>
          <w:szCs w:val="24"/>
        </w:rPr>
        <w:t>Program:</w:t>
      </w:r>
    </w:p>
    <w:p w14:paraId="7D6DD3B3" w14:textId="0CEE50DB" w:rsidR="00876C94" w:rsidRDefault="004B4CBF" w:rsidP="006F52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teacher may be master of his subject, but he/she learns the art of teaching only by experience. As there is no requirement of a degree or certification in education, for Engineering teachers it is necessary to provide the teaching, assessment and evaluation skills through continuing education </w:t>
      </w:r>
      <w:proofErr w:type="spellStart"/>
      <w:proofErr w:type="gramStart"/>
      <w:r>
        <w:rPr>
          <w:b/>
          <w:bCs/>
          <w:sz w:val="20"/>
          <w:szCs w:val="20"/>
        </w:rPr>
        <w:t>programs.</w:t>
      </w:r>
      <w:r w:rsidR="00221C77">
        <w:rPr>
          <w:b/>
          <w:bCs/>
          <w:sz w:val="20"/>
          <w:szCs w:val="20"/>
        </w:rPr>
        <w:t>In</w:t>
      </w:r>
      <w:proofErr w:type="spellEnd"/>
      <w:proofErr w:type="gramEnd"/>
      <w:r w:rsidR="00221C77">
        <w:rPr>
          <w:b/>
          <w:bCs/>
          <w:sz w:val="20"/>
          <w:szCs w:val="20"/>
        </w:rPr>
        <w:t xml:space="preserve"> the era of </w:t>
      </w:r>
      <w:r w:rsidR="00263C21">
        <w:rPr>
          <w:b/>
          <w:bCs/>
          <w:sz w:val="20"/>
          <w:szCs w:val="20"/>
        </w:rPr>
        <w:t>ever-changing</w:t>
      </w:r>
      <w:r w:rsidR="00BA683C">
        <w:rPr>
          <w:b/>
          <w:bCs/>
          <w:sz w:val="20"/>
          <w:szCs w:val="20"/>
        </w:rPr>
        <w:t xml:space="preserve"> technology, teachers of Engineering </w:t>
      </w:r>
      <w:r w:rsidR="00221671">
        <w:rPr>
          <w:b/>
          <w:bCs/>
          <w:sz w:val="20"/>
          <w:szCs w:val="20"/>
        </w:rPr>
        <w:t xml:space="preserve">Degree and Diploma colleges </w:t>
      </w:r>
      <w:r w:rsidR="00CE7A3B">
        <w:rPr>
          <w:b/>
          <w:bCs/>
          <w:sz w:val="20"/>
          <w:szCs w:val="20"/>
        </w:rPr>
        <w:t xml:space="preserve">need to be </w:t>
      </w:r>
      <w:r w:rsidR="00F54C95">
        <w:rPr>
          <w:b/>
          <w:bCs/>
          <w:sz w:val="20"/>
          <w:szCs w:val="20"/>
        </w:rPr>
        <w:t>abreast</w:t>
      </w:r>
      <w:r w:rsidR="00CE7A3B">
        <w:rPr>
          <w:b/>
          <w:bCs/>
          <w:sz w:val="20"/>
          <w:szCs w:val="20"/>
        </w:rPr>
        <w:t xml:space="preserve"> with latest </w:t>
      </w:r>
      <w:r>
        <w:rPr>
          <w:b/>
          <w:bCs/>
          <w:sz w:val="20"/>
          <w:szCs w:val="20"/>
        </w:rPr>
        <w:t xml:space="preserve">trends in teaching learning process </w:t>
      </w:r>
    </w:p>
    <w:p w14:paraId="22608CCB" w14:textId="3B8F8BAD" w:rsidR="00064276" w:rsidRDefault="00E67E1D" w:rsidP="006F52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With new experiments in online and hybrid </w:t>
      </w:r>
      <w:r w:rsidR="000156D1">
        <w:rPr>
          <w:b/>
          <w:bCs/>
          <w:sz w:val="20"/>
          <w:szCs w:val="20"/>
        </w:rPr>
        <w:t xml:space="preserve">mode teaching; it is even </w:t>
      </w:r>
      <w:r w:rsidR="00141B27">
        <w:rPr>
          <w:b/>
          <w:bCs/>
          <w:sz w:val="20"/>
          <w:szCs w:val="20"/>
        </w:rPr>
        <w:t xml:space="preserve">more essential </w:t>
      </w:r>
      <w:r w:rsidR="000156D1">
        <w:rPr>
          <w:b/>
          <w:bCs/>
          <w:sz w:val="20"/>
          <w:szCs w:val="20"/>
        </w:rPr>
        <w:t xml:space="preserve">to equip a teacher with new </w:t>
      </w:r>
      <w:r w:rsidR="00C72071">
        <w:rPr>
          <w:b/>
          <w:bCs/>
          <w:sz w:val="20"/>
          <w:szCs w:val="20"/>
        </w:rPr>
        <w:t>methods and new educational platforms available for teaching and learning</w:t>
      </w:r>
      <w:r w:rsidR="009642D6">
        <w:rPr>
          <w:b/>
          <w:bCs/>
          <w:sz w:val="20"/>
          <w:szCs w:val="20"/>
        </w:rPr>
        <w:t xml:space="preserve">. </w:t>
      </w:r>
      <w:r w:rsidR="007A7E5E">
        <w:rPr>
          <w:b/>
          <w:bCs/>
          <w:sz w:val="20"/>
          <w:szCs w:val="20"/>
        </w:rPr>
        <w:t>There is a</w:t>
      </w:r>
      <w:r w:rsidR="009642D6">
        <w:rPr>
          <w:b/>
          <w:bCs/>
          <w:sz w:val="20"/>
          <w:szCs w:val="20"/>
        </w:rPr>
        <w:t xml:space="preserve"> shift of focus from </w:t>
      </w:r>
      <w:r w:rsidR="00887C9A">
        <w:rPr>
          <w:b/>
          <w:bCs/>
          <w:sz w:val="20"/>
          <w:szCs w:val="20"/>
        </w:rPr>
        <w:t xml:space="preserve">teacher centric learning to student centric learning and </w:t>
      </w:r>
      <w:r w:rsidR="00624E56">
        <w:rPr>
          <w:b/>
          <w:bCs/>
          <w:sz w:val="20"/>
          <w:szCs w:val="20"/>
        </w:rPr>
        <w:t>output</w:t>
      </w:r>
      <w:r w:rsidR="007A7E5E">
        <w:rPr>
          <w:b/>
          <w:bCs/>
          <w:sz w:val="20"/>
          <w:szCs w:val="20"/>
        </w:rPr>
        <w:t xml:space="preserve"> base </w:t>
      </w:r>
      <w:r w:rsidR="00665AF6">
        <w:rPr>
          <w:b/>
          <w:bCs/>
          <w:sz w:val="20"/>
          <w:szCs w:val="20"/>
        </w:rPr>
        <w:t xml:space="preserve">evaluation to outcome base evaluation, it is even more essential </w:t>
      </w:r>
      <w:r w:rsidR="00140988">
        <w:rPr>
          <w:b/>
          <w:bCs/>
          <w:sz w:val="20"/>
          <w:szCs w:val="20"/>
        </w:rPr>
        <w:t>for a teacher to be a learner and adapt to new methodologies and practice</w:t>
      </w:r>
      <w:r w:rsidR="00AE50BF">
        <w:rPr>
          <w:b/>
          <w:bCs/>
          <w:sz w:val="20"/>
          <w:szCs w:val="20"/>
        </w:rPr>
        <w:t xml:space="preserve">s. </w:t>
      </w:r>
      <w:r w:rsidR="004B4CBF">
        <w:rPr>
          <w:b/>
          <w:bCs/>
          <w:sz w:val="20"/>
          <w:szCs w:val="20"/>
        </w:rPr>
        <w:t xml:space="preserve"> </w:t>
      </w:r>
    </w:p>
    <w:p w14:paraId="3FEBC006" w14:textId="52C88DA9" w:rsidR="004B4CBF" w:rsidRDefault="004B4CBF" w:rsidP="006F52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Government of India has announced a new educational policy NEP2020</w:t>
      </w:r>
      <w:r w:rsidR="00C9470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The program will also focus </w:t>
      </w:r>
      <w:r>
        <w:rPr>
          <w:b/>
          <w:bCs/>
          <w:sz w:val="20"/>
          <w:szCs w:val="20"/>
        </w:rPr>
        <w:lastRenderedPageBreak/>
        <w:t>on the highlights of NEP2020, along with its implementation and challenges.</w:t>
      </w:r>
    </w:p>
    <w:p w14:paraId="274A2089" w14:textId="77777777" w:rsidR="00722415" w:rsidRDefault="00AE50BF" w:rsidP="006F52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39240D8B" w14:textId="357C390E" w:rsidR="00AE50BF" w:rsidRPr="00722415" w:rsidRDefault="00332869" w:rsidP="006F5204">
      <w:pPr>
        <w:rPr>
          <w:b/>
          <w:bCs/>
          <w:sz w:val="24"/>
          <w:szCs w:val="24"/>
        </w:rPr>
      </w:pPr>
      <w:r w:rsidRPr="00722415">
        <w:rPr>
          <w:b/>
          <w:bCs/>
          <w:sz w:val="24"/>
          <w:szCs w:val="24"/>
        </w:rPr>
        <w:t>Course contents:</w:t>
      </w:r>
    </w:p>
    <w:p w14:paraId="066D1D5D" w14:textId="55A84BD3" w:rsidR="00332869" w:rsidRPr="007A7F01" w:rsidRDefault="00332869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>NEP2020</w:t>
      </w:r>
      <w:r w:rsidR="00B34CD7" w:rsidRPr="007A7F01">
        <w:rPr>
          <w:sz w:val="24"/>
          <w:szCs w:val="24"/>
        </w:rPr>
        <w:t xml:space="preserve"> </w:t>
      </w:r>
      <w:r w:rsidRPr="007A7F01">
        <w:rPr>
          <w:sz w:val="24"/>
          <w:szCs w:val="24"/>
        </w:rPr>
        <w:t>-</w:t>
      </w:r>
      <w:r w:rsidR="00B34CD7" w:rsidRPr="007A7F01">
        <w:rPr>
          <w:sz w:val="24"/>
          <w:szCs w:val="24"/>
        </w:rPr>
        <w:t xml:space="preserve"> </w:t>
      </w:r>
      <w:r w:rsidRPr="007A7F01">
        <w:rPr>
          <w:sz w:val="24"/>
          <w:szCs w:val="24"/>
        </w:rPr>
        <w:t>Impl</w:t>
      </w:r>
      <w:r w:rsidR="008A3D90" w:rsidRPr="007A7F01">
        <w:rPr>
          <w:sz w:val="24"/>
          <w:szCs w:val="24"/>
        </w:rPr>
        <w:t>ementation guidelines</w:t>
      </w:r>
    </w:p>
    <w:p w14:paraId="02393421" w14:textId="5E15852A" w:rsidR="008A3D90" w:rsidRPr="007A7F01" w:rsidRDefault="00F56387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>Alignment</w:t>
      </w:r>
      <w:r w:rsidR="008A3D90" w:rsidRPr="007A7F01">
        <w:rPr>
          <w:sz w:val="24"/>
          <w:szCs w:val="24"/>
        </w:rPr>
        <w:t xml:space="preserve"> of CO-P</w:t>
      </w:r>
      <w:r w:rsidR="00527F67" w:rsidRPr="007A7F01">
        <w:rPr>
          <w:sz w:val="24"/>
          <w:szCs w:val="24"/>
        </w:rPr>
        <w:t>O</w:t>
      </w:r>
      <w:r w:rsidR="008A3D90" w:rsidRPr="007A7F01">
        <w:rPr>
          <w:sz w:val="24"/>
          <w:szCs w:val="24"/>
        </w:rPr>
        <w:t xml:space="preserve"> to ILO</w:t>
      </w:r>
      <w:r w:rsidR="00527F67" w:rsidRPr="007A7F01">
        <w:rPr>
          <w:sz w:val="24"/>
          <w:szCs w:val="24"/>
        </w:rPr>
        <w:t>s</w:t>
      </w:r>
      <w:r w:rsidR="008A3D90" w:rsidRPr="007A7F01">
        <w:rPr>
          <w:sz w:val="24"/>
          <w:szCs w:val="24"/>
        </w:rPr>
        <w:t xml:space="preserve"> for various courses </w:t>
      </w:r>
    </w:p>
    <w:p w14:paraId="3F1AA2D9" w14:textId="7A60B11E" w:rsidR="00351880" w:rsidRPr="007A7F01" w:rsidRDefault="00351880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>Innovative teaching learning Methods</w:t>
      </w:r>
    </w:p>
    <w:p w14:paraId="12818050" w14:textId="1A65E7CB" w:rsidR="00351880" w:rsidRPr="007A7F01" w:rsidRDefault="00180EC5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>Effective use of ICT for Teaching learning Process</w:t>
      </w:r>
    </w:p>
    <w:p w14:paraId="00DDB8BC" w14:textId="2F7FADAF" w:rsidR="00A85F35" w:rsidRPr="007A7F01" w:rsidRDefault="00A85F35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>Enquiry base learning</w:t>
      </w:r>
      <w:r w:rsidR="008D3917" w:rsidRPr="007A7F01">
        <w:rPr>
          <w:sz w:val="24"/>
          <w:szCs w:val="24"/>
        </w:rPr>
        <w:t xml:space="preserve"> methods </w:t>
      </w:r>
    </w:p>
    <w:p w14:paraId="5036D303" w14:textId="63C91E51" w:rsidR="009853EF" w:rsidRPr="007A7F01" w:rsidRDefault="009853EF" w:rsidP="00332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7F01">
        <w:rPr>
          <w:sz w:val="24"/>
          <w:szCs w:val="24"/>
        </w:rPr>
        <w:t xml:space="preserve">LMS-Moodle </w:t>
      </w:r>
    </w:p>
    <w:p w14:paraId="67123FDB" w14:textId="237F6D33" w:rsidR="00382773" w:rsidRPr="00722415" w:rsidRDefault="00382773" w:rsidP="00E10A05">
      <w:pPr>
        <w:pStyle w:val="ListParagraph"/>
        <w:rPr>
          <w:b/>
          <w:bCs/>
          <w:sz w:val="24"/>
          <w:szCs w:val="24"/>
        </w:rPr>
      </w:pPr>
    </w:p>
    <w:p w14:paraId="5E1BA843" w14:textId="75C5DD27" w:rsidR="00E10A05" w:rsidRPr="007A7F01" w:rsidRDefault="00E10A05" w:rsidP="007A7F01">
      <w:pPr>
        <w:rPr>
          <w:b/>
          <w:bCs/>
          <w:sz w:val="24"/>
          <w:szCs w:val="24"/>
        </w:rPr>
      </w:pPr>
      <w:r w:rsidRPr="007A7F01">
        <w:rPr>
          <w:b/>
          <w:bCs/>
          <w:sz w:val="24"/>
          <w:szCs w:val="24"/>
        </w:rPr>
        <w:t>Expected Course Outcomes:</w:t>
      </w:r>
    </w:p>
    <w:p w14:paraId="294E104D" w14:textId="1EEBBB50" w:rsidR="00E10A05" w:rsidRPr="00722415" w:rsidRDefault="00E10A05" w:rsidP="00E10A05">
      <w:pPr>
        <w:rPr>
          <w:b/>
          <w:bCs/>
          <w:sz w:val="24"/>
          <w:szCs w:val="24"/>
        </w:rPr>
      </w:pPr>
      <w:r w:rsidRPr="00722415">
        <w:rPr>
          <w:b/>
          <w:bCs/>
          <w:sz w:val="24"/>
          <w:szCs w:val="24"/>
        </w:rPr>
        <w:t xml:space="preserve">After doing this </w:t>
      </w:r>
      <w:r w:rsidR="00E031D1" w:rsidRPr="00722415">
        <w:rPr>
          <w:b/>
          <w:bCs/>
          <w:sz w:val="24"/>
          <w:szCs w:val="24"/>
        </w:rPr>
        <w:t>weeklong</w:t>
      </w:r>
      <w:r w:rsidRPr="00722415">
        <w:rPr>
          <w:b/>
          <w:bCs/>
          <w:sz w:val="24"/>
          <w:szCs w:val="24"/>
        </w:rPr>
        <w:t xml:space="preserve"> course the participants </w:t>
      </w:r>
      <w:r w:rsidR="00E94477" w:rsidRPr="00722415">
        <w:rPr>
          <w:b/>
          <w:bCs/>
          <w:sz w:val="24"/>
          <w:szCs w:val="24"/>
        </w:rPr>
        <w:t>will be</w:t>
      </w:r>
      <w:r w:rsidR="009D2ED3" w:rsidRPr="00722415">
        <w:rPr>
          <w:b/>
          <w:bCs/>
          <w:sz w:val="24"/>
          <w:szCs w:val="24"/>
        </w:rPr>
        <w:t xml:space="preserve"> able to:</w:t>
      </w:r>
    </w:p>
    <w:p w14:paraId="71B0EB4B" w14:textId="37BA1782" w:rsidR="009D2ED3" w:rsidRPr="007A7F01" w:rsidRDefault="004B4CBF" w:rsidP="009D2E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F01">
        <w:rPr>
          <w:sz w:val="24"/>
          <w:szCs w:val="24"/>
        </w:rPr>
        <w:t xml:space="preserve">Understand </w:t>
      </w:r>
      <w:r w:rsidR="00EC5BE4" w:rsidRPr="007A7F01">
        <w:rPr>
          <w:sz w:val="24"/>
          <w:szCs w:val="24"/>
        </w:rPr>
        <w:t>modalities and challenges in implement</w:t>
      </w:r>
      <w:r w:rsidR="00DE76C2" w:rsidRPr="007A7F01">
        <w:rPr>
          <w:sz w:val="24"/>
          <w:szCs w:val="24"/>
        </w:rPr>
        <w:t xml:space="preserve">ation </w:t>
      </w:r>
      <w:r w:rsidR="00EC5BE4" w:rsidRPr="007A7F01">
        <w:rPr>
          <w:sz w:val="24"/>
          <w:szCs w:val="24"/>
        </w:rPr>
        <w:t xml:space="preserve">of </w:t>
      </w:r>
      <w:r w:rsidR="00EC6D83" w:rsidRPr="007A7F01">
        <w:rPr>
          <w:sz w:val="24"/>
          <w:szCs w:val="24"/>
        </w:rPr>
        <w:t>N</w:t>
      </w:r>
      <w:r w:rsidR="003F3354" w:rsidRPr="007A7F01">
        <w:rPr>
          <w:sz w:val="24"/>
          <w:szCs w:val="24"/>
        </w:rPr>
        <w:t>EP-2020</w:t>
      </w:r>
    </w:p>
    <w:p w14:paraId="5237AA36" w14:textId="29013D13" w:rsidR="003F3354" w:rsidRPr="007A7F01" w:rsidRDefault="0064546B" w:rsidP="009D2E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F01">
        <w:rPr>
          <w:sz w:val="24"/>
          <w:szCs w:val="24"/>
        </w:rPr>
        <w:t xml:space="preserve">get familiarise with inquiry base learning </w:t>
      </w:r>
    </w:p>
    <w:p w14:paraId="6053FBD6" w14:textId="4D884833" w:rsidR="0064546B" w:rsidRPr="007A7F01" w:rsidRDefault="007E4B9B" w:rsidP="009D2E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F01">
        <w:rPr>
          <w:sz w:val="24"/>
          <w:szCs w:val="24"/>
        </w:rPr>
        <w:t xml:space="preserve">acknowledge significance </w:t>
      </w:r>
      <w:r w:rsidR="003379F1" w:rsidRPr="007A7F01">
        <w:rPr>
          <w:sz w:val="24"/>
          <w:szCs w:val="24"/>
        </w:rPr>
        <w:t>of research base TLP</w:t>
      </w:r>
    </w:p>
    <w:p w14:paraId="31BC9212" w14:textId="0E123FF0" w:rsidR="003379F1" w:rsidRPr="007A7F01" w:rsidRDefault="003379F1" w:rsidP="009D2E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F01">
        <w:rPr>
          <w:sz w:val="24"/>
          <w:szCs w:val="24"/>
        </w:rPr>
        <w:t xml:space="preserve">develop confidence to use </w:t>
      </w:r>
      <w:r w:rsidR="00EC6D83" w:rsidRPr="007A7F01">
        <w:rPr>
          <w:sz w:val="24"/>
          <w:szCs w:val="24"/>
        </w:rPr>
        <w:t xml:space="preserve">ICT tools in classroom </w:t>
      </w:r>
    </w:p>
    <w:p w14:paraId="1E24D72D" w14:textId="2077E6AD" w:rsidR="00E031D1" w:rsidRPr="007A7F01" w:rsidRDefault="004B4CBF" w:rsidP="009D2E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F01">
        <w:rPr>
          <w:sz w:val="24"/>
          <w:szCs w:val="24"/>
        </w:rPr>
        <w:t>c</w:t>
      </w:r>
      <w:r w:rsidR="00864102" w:rsidRPr="007A7F01">
        <w:rPr>
          <w:sz w:val="24"/>
          <w:szCs w:val="24"/>
        </w:rPr>
        <w:t>alculate CO-P</w:t>
      </w:r>
      <w:r w:rsidR="00F0616C" w:rsidRPr="007A7F01">
        <w:rPr>
          <w:sz w:val="24"/>
          <w:szCs w:val="24"/>
        </w:rPr>
        <w:t>O</w:t>
      </w:r>
      <w:r w:rsidR="00864102" w:rsidRPr="007A7F01">
        <w:rPr>
          <w:sz w:val="24"/>
          <w:szCs w:val="24"/>
        </w:rPr>
        <w:t xml:space="preserve"> alignment </w:t>
      </w:r>
      <w:r w:rsidRPr="007A7F01">
        <w:rPr>
          <w:sz w:val="24"/>
          <w:szCs w:val="24"/>
        </w:rPr>
        <w:t xml:space="preserve">for their </w:t>
      </w:r>
      <w:r w:rsidR="00864102" w:rsidRPr="007A7F01">
        <w:rPr>
          <w:sz w:val="24"/>
          <w:szCs w:val="24"/>
        </w:rPr>
        <w:t xml:space="preserve">course </w:t>
      </w:r>
    </w:p>
    <w:p w14:paraId="3B3A15DD" w14:textId="77777777" w:rsidR="00E94477" w:rsidRPr="007A7F01" w:rsidRDefault="00E94477" w:rsidP="009D2ED3">
      <w:pPr>
        <w:pStyle w:val="ListParagraph"/>
        <w:rPr>
          <w:sz w:val="24"/>
          <w:szCs w:val="24"/>
        </w:rPr>
      </w:pPr>
    </w:p>
    <w:p w14:paraId="223D1E8A" w14:textId="33711784" w:rsidR="00AE50BF" w:rsidRPr="00722415" w:rsidRDefault="0060125C" w:rsidP="006F5204">
      <w:pPr>
        <w:rPr>
          <w:b/>
          <w:bCs/>
          <w:sz w:val="24"/>
          <w:szCs w:val="24"/>
        </w:rPr>
      </w:pPr>
      <w:r w:rsidRPr="00722415">
        <w:rPr>
          <w:b/>
          <w:bCs/>
          <w:sz w:val="24"/>
          <w:szCs w:val="24"/>
        </w:rPr>
        <w:t>Resource persons:</w:t>
      </w:r>
    </w:p>
    <w:p w14:paraId="574D5974" w14:textId="38D6CF63" w:rsidR="0060125C" w:rsidRPr="007A7F01" w:rsidRDefault="0060125C" w:rsidP="006F5204">
      <w:pPr>
        <w:rPr>
          <w:sz w:val="24"/>
          <w:szCs w:val="24"/>
        </w:rPr>
      </w:pPr>
      <w:r w:rsidRPr="007A7F01">
        <w:rPr>
          <w:sz w:val="24"/>
          <w:szCs w:val="24"/>
        </w:rPr>
        <w:t xml:space="preserve">Experienced faculty members </w:t>
      </w:r>
      <w:r w:rsidR="00A96DD2" w:rsidRPr="007A7F01">
        <w:rPr>
          <w:sz w:val="24"/>
          <w:szCs w:val="24"/>
        </w:rPr>
        <w:t xml:space="preserve">from IISER </w:t>
      </w:r>
      <w:r w:rsidR="009853EF" w:rsidRPr="007A7F01">
        <w:rPr>
          <w:sz w:val="24"/>
          <w:szCs w:val="24"/>
        </w:rPr>
        <w:t xml:space="preserve">and engineering colleges </w:t>
      </w:r>
      <w:r w:rsidR="00135CE2" w:rsidRPr="007A7F01">
        <w:rPr>
          <w:sz w:val="24"/>
          <w:szCs w:val="24"/>
        </w:rPr>
        <w:t xml:space="preserve">who </w:t>
      </w:r>
      <w:r w:rsidR="00A96DD2" w:rsidRPr="007A7F01">
        <w:rPr>
          <w:sz w:val="24"/>
          <w:szCs w:val="24"/>
        </w:rPr>
        <w:t>have</w:t>
      </w:r>
      <w:r w:rsidR="00135CE2" w:rsidRPr="007A7F01">
        <w:rPr>
          <w:sz w:val="24"/>
          <w:szCs w:val="24"/>
        </w:rPr>
        <w:t xml:space="preserve"> specialization in Pedagogy and </w:t>
      </w:r>
      <w:r w:rsidR="004D39A2" w:rsidRPr="007A7F01">
        <w:rPr>
          <w:sz w:val="24"/>
          <w:szCs w:val="24"/>
        </w:rPr>
        <w:t xml:space="preserve">have vast experience in conducting workshops for teachers </w:t>
      </w:r>
      <w:r w:rsidR="0003717C" w:rsidRPr="007A7F01">
        <w:rPr>
          <w:sz w:val="24"/>
          <w:szCs w:val="24"/>
        </w:rPr>
        <w:t>are invited as resource persons to conduct this workshop</w:t>
      </w:r>
      <w:r w:rsidR="002E797F" w:rsidRPr="007A7F01">
        <w:rPr>
          <w:sz w:val="24"/>
          <w:szCs w:val="24"/>
        </w:rPr>
        <w:t xml:space="preserve"> </w:t>
      </w:r>
    </w:p>
    <w:p w14:paraId="27071866" w14:textId="3F3206EA" w:rsidR="00036432" w:rsidRPr="00722415" w:rsidRDefault="00355D7F" w:rsidP="009853EF">
      <w:pPr>
        <w:rPr>
          <w:b/>
          <w:bCs/>
          <w:sz w:val="24"/>
          <w:szCs w:val="24"/>
          <w:lang w:val="en-US"/>
        </w:rPr>
      </w:pPr>
      <w:r w:rsidRPr="00722415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BC6CFA6" wp14:editId="59BAEA45">
                <wp:simplePos x="0" y="0"/>
                <wp:positionH relativeFrom="column">
                  <wp:posOffset>-3152140</wp:posOffset>
                </wp:positionH>
                <wp:positionV relativeFrom="paragraph">
                  <wp:posOffset>6108700</wp:posOffset>
                </wp:positionV>
                <wp:extent cx="5898515" cy="3674110"/>
                <wp:effectExtent l="635" t="317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98515" cy="367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DAC4" id="Rectangle 4" o:spid="_x0000_s1026" style="position:absolute;margin-left:-248.2pt;margin-top:481pt;width:464.45pt;height:289.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263C21" w:rsidRPr="00722415">
        <w:rPr>
          <w:b/>
          <w:bCs/>
          <w:sz w:val="24"/>
          <w:szCs w:val="24"/>
          <w:lang w:val="en-US"/>
        </w:rPr>
        <w:t>I</w:t>
      </w:r>
      <w:r w:rsidR="00036432" w:rsidRPr="00722415">
        <w:rPr>
          <w:b/>
          <w:bCs/>
          <w:sz w:val="24"/>
          <w:szCs w:val="24"/>
          <w:lang w:val="en-US"/>
        </w:rPr>
        <w:t>mportant dates:</w:t>
      </w:r>
    </w:p>
    <w:p w14:paraId="563FB7C0" w14:textId="48A4F13C" w:rsidR="00036432" w:rsidRPr="00722415" w:rsidRDefault="00880EE8" w:rsidP="00036432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Last date for </w:t>
      </w:r>
      <w:r w:rsidR="00036432" w:rsidRPr="00722415">
        <w:rPr>
          <w:sz w:val="24"/>
          <w:szCs w:val="24"/>
          <w:lang w:val="en-US"/>
        </w:rPr>
        <w:t xml:space="preserve">Registration: </w:t>
      </w:r>
      <w:r w:rsidR="00684F16" w:rsidRPr="00722415">
        <w:rPr>
          <w:sz w:val="24"/>
          <w:szCs w:val="24"/>
          <w:lang w:val="en-US"/>
        </w:rPr>
        <w:t>2</w:t>
      </w:r>
      <w:r w:rsidR="006F42BE" w:rsidRPr="00722415">
        <w:rPr>
          <w:sz w:val="24"/>
          <w:szCs w:val="24"/>
          <w:lang w:val="en-US"/>
        </w:rPr>
        <w:t>5</w:t>
      </w:r>
      <w:r w:rsidR="00036432" w:rsidRPr="00722415">
        <w:rPr>
          <w:sz w:val="24"/>
          <w:szCs w:val="24"/>
          <w:lang w:val="en-US"/>
        </w:rPr>
        <w:t xml:space="preserve"> Jan 2023</w:t>
      </w:r>
    </w:p>
    <w:p w14:paraId="65793184" w14:textId="6585F75A" w:rsidR="00036432" w:rsidRPr="00722415" w:rsidRDefault="00A76A48" w:rsidP="00036432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Confirmation of participant list: </w:t>
      </w:r>
      <w:r w:rsidR="006F42BE" w:rsidRPr="00722415">
        <w:rPr>
          <w:sz w:val="24"/>
          <w:szCs w:val="24"/>
          <w:lang w:val="en-US"/>
        </w:rPr>
        <w:t>30</w:t>
      </w:r>
      <w:r w:rsidRPr="00722415">
        <w:rPr>
          <w:sz w:val="24"/>
          <w:szCs w:val="24"/>
          <w:lang w:val="en-US"/>
        </w:rPr>
        <w:t xml:space="preserve"> </w:t>
      </w:r>
      <w:r w:rsidR="00036432" w:rsidRPr="00722415">
        <w:rPr>
          <w:sz w:val="24"/>
          <w:szCs w:val="24"/>
          <w:lang w:val="en-US"/>
        </w:rPr>
        <w:t>Jan 2023</w:t>
      </w:r>
    </w:p>
    <w:p w14:paraId="756D7CF3" w14:textId="3FD696A5" w:rsidR="00036432" w:rsidRPr="00722415" w:rsidRDefault="00036432" w:rsidP="00036432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Online registration will be activated from </w:t>
      </w:r>
      <w:r w:rsidR="007E5623" w:rsidRPr="00722415">
        <w:rPr>
          <w:sz w:val="24"/>
          <w:szCs w:val="24"/>
          <w:lang w:val="en-US"/>
        </w:rPr>
        <w:t>10</w:t>
      </w:r>
      <w:r w:rsidRPr="00722415">
        <w:rPr>
          <w:sz w:val="24"/>
          <w:szCs w:val="24"/>
          <w:lang w:val="en-US"/>
        </w:rPr>
        <w:t>th Jan 2023.</w:t>
      </w:r>
    </w:p>
    <w:p w14:paraId="2B27177F" w14:textId="77777777" w:rsidR="007760D6" w:rsidRPr="00722415" w:rsidRDefault="00036432" w:rsidP="00036432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Payment of registration fees: </w:t>
      </w:r>
      <w:r w:rsidR="007760D6" w:rsidRPr="00722415">
        <w:rPr>
          <w:sz w:val="24"/>
          <w:szCs w:val="24"/>
          <w:lang w:val="en-US"/>
        </w:rPr>
        <w:t>25 Jan 2023</w:t>
      </w:r>
    </w:p>
    <w:p w14:paraId="5DFD96AB" w14:textId="680B5CB6" w:rsidR="00036432" w:rsidRPr="00722415" w:rsidRDefault="007760D6" w:rsidP="00036432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>Confir</w:t>
      </w:r>
      <w:r w:rsidR="00036432" w:rsidRPr="00722415">
        <w:rPr>
          <w:sz w:val="24"/>
          <w:szCs w:val="24"/>
          <w:lang w:val="en-US"/>
        </w:rPr>
        <w:t xml:space="preserve">mation of Accommodation type and payment of fees: </w:t>
      </w:r>
      <w:r w:rsidRPr="00722415">
        <w:rPr>
          <w:sz w:val="24"/>
          <w:szCs w:val="24"/>
          <w:lang w:val="en-US"/>
        </w:rPr>
        <w:t>1</w:t>
      </w:r>
      <w:r w:rsidR="00036432" w:rsidRPr="00722415">
        <w:rPr>
          <w:sz w:val="24"/>
          <w:szCs w:val="24"/>
          <w:lang w:val="en-US"/>
        </w:rPr>
        <w:t>5 Feb 2023 (if Applicable)</w:t>
      </w:r>
    </w:p>
    <w:p w14:paraId="56C2422E" w14:textId="77777777" w:rsidR="00722415" w:rsidRDefault="00722415" w:rsidP="00D30505">
      <w:pPr>
        <w:widowControl w:val="0"/>
        <w:rPr>
          <w:b/>
          <w:bCs/>
          <w:sz w:val="24"/>
          <w:szCs w:val="24"/>
          <w:lang w:val="en-US"/>
        </w:rPr>
      </w:pPr>
    </w:p>
    <w:p w14:paraId="775D6BB5" w14:textId="77777777" w:rsidR="007A7F01" w:rsidRDefault="007A7F01" w:rsidP="00D30505">
      <w:pPr>
        <w:widowControl w:val="0"/>
        <w:rPr>
          <w:b/>
          <w:bCs/>
          <w:sz w:val="24"/>
          <w:szCs w:val="24"/>
          <w:lang w:val="en-US"/>
        </w:rPr>
      </w:pPr>
    </w:p>
    <w:p w14:paraId="711BC12B" w14:textId="77777777" w:rsidR="007A7F01" w:rsidRDefault="007A7F01" w:rsidP="00D30505">
      <w:pPr>
        <w:widowControl w:val="0"/>
        <w:rPr>
          <w:b/>
          <w:bCs/>
          <w:sz w:val="24"/>
          <w:szCs w:val="24"/>
          <w:lang w:val="en-US"/>
        </w:rPr>
      </w:pPr>
    </w:p>
    <w:p w14:paraId="4D9FEC11" w14:textId="55F9F43E" w:rsidR="00D30505" w:rsidRPr="00722415" w:rsidRDefault="00D30505" w:rsidP="00D30505">
      <w:pPr>
        <w:widowControl w:val="0"/>
        <w:rPr>
          <w:b/>
          <w:bCs/>
          <w:sz w:val="24"/>
          <w:szCs w:val="24"/>
          <w:lang w:val="en-US"/>
        </w:rPr>
      </w:pPr>
      <w:r w:rsidRPr="00722415">
        <w:rPr>
          <w:b/>
          <w:bCs/>
          <w:sz w:val="24"/>
          <w:szCs w:val="24"/>
          <w:lang w:val="en-US"/>
        </w:rPr>
        <w:t>Contact persons:</w:t>
      </w:r>
    </w:p>
    <w:p w14:paraId="0B301A27" w14:textId="451C01DC" w:rsidR="00D30505" w:rsidRPr="00722415" w:rsidRDefault="00D30505" w:rsidP="00D30505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For any </w:t>
      </w:r>
      <w:r w:rsidR="00722415" w:rsidRPr="00722415">
        <w:rPr>
          <w:sz w:val="24"/>
          <w:szCs w:val="24"/>
          <w:lang w:val="en-US"/>
        </w:rPr>
        <w:t>enquiry,</w:t>
      </w:r>
      <w:r w:rsidR="00722415">
        <w:rPr>
          <w:sz w:val="24"/>
          <w:szCs w:val="24"/>
          <w:lang w:val="en-US"/>
        </w:rPr>
        <w:t xml:space="preserve"> please feel free to contact- </w:t>
      </w:r>
    </w:p>
    <w:p w14:paraId="4F67F2B4" w14:textId="5E802F95" w:rsidR="00D30505" w:rsidRPr="00722415" w:rsidRDefault="00722415" w:rsidP="00D30505">
      <w:pPr>
        <w:widowContro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r w:rsidR="00D30505" w:rsidRPr="00722415">
        <w:rPr>
          <w:sz w:val="24"/>
          <w:szCs w:val="24"/>
          <w:lang w:val="en-US"/>
        </w:rPr>
        <w:t>Dr M</w:t>
      </w:r>
      <w:r>
        <w:rPr>
          <w:sz w:val="24"/>
          <w:szCs w:val="24"/>
          <w:lang w:val="en-US"/>
        </w:rPr>
        <w:t>anisha</w:t>
      </w:r>
      <w:r w:rsidR="00D30505" w:rsidRPr="00722415">
        <w:rPr>
          <w:sz w:val="24"/>
          <w:szCs w:val="24"/>
          <w:lang w:val="en-US"/>
        </w:rPr>
        <w:t xml:space="preserve"> Y</w:t>
      </w:r>
      <w:r>
        <w:rPr>
          <w:sz w:val="24"/>
          <w:szCs w:val="24"/>
          <w:lang w:val="en-US"/>
        </w:rPr>
        <w:t>.</w:t>
      </w:r>
      <w:r w:rsidR="00D30505" w:rsidRPr="00722415">
        <w:rPr>
          <w:sz w:val="24"/>
          <w:szCs w:val="24"/>
          <w:lang w:val="en-US"/>
        </w:rPr>
        <w:t xml:space="preserve"> Khaladkar</w:t>
      </w:r>
      <w:r>
        <w:rPr>
          <w:sz w:val="24"/>
          <w:szCs w:val="24"/>
          <w:lang w:val="en-US"/>
        </w:rPr>
        <w:t xml:space="preserve">, Associate Professor of Chemistry, Contact Number: </w:t>
      </w:r>
      <w:r w:rsidR="00D30505" w:rsidRPr="00722415">
        <w:rPr>
          <w:sz w:val="24"/>
          <w:szCs w:val="24"/>
          <w:lang w:val="en-US"/>
        </w:rPr>
        <w:t xml:space="preserve">9822504230, </w:t>
      </w:r>
      <w:r>
        <w:rPr>
          <w:sz w:val="24"/>
          <w:szCs w:val="24"/>
          <w:lang w:val="en-US"/>
        </w:rPr>
        <w:t xml:space="preserve">Email Id: </w:t>
      </w:r>
      <w:r w:rsidR="00D30505" w:rsidRPr="00722415">
        <w:rPr>
          <w:sz w:val="24"/>
          <w:szCs w:val="24"/>
          <w:lang w:val="en-US"/>
        </w:rPr>
        <w:t>khaladkar.manisha165@gmail.com</w:t>
      </w:r>
    </w:p>
    <w:p w14:paraId="002B10AF" w14:textId="77777777" w:rsidR="00814F0A" w:rsidRDefault="00722415" w:rsidP="00814F0A">
      <w:pPr>
        <w:pStyle w:val="NoSpacing"/>
        <w:rPr>
          <w:lang w:val="en-US"/>
        </w:rPr>
      </w:pPr>
      <w:r>
        <w:rPr>
          <w:lang w:val="en-US"/>
        </w:rPr>
        <w:t xml:space="preserve">2) </w:t>
      </w:r>
      <w:r w:rsidR="00D30505" w:rsidRPr="00722415">
        <w:rPr>
          <w:lang w:val="en-US"/>
        </w:rPr>
        <w:t xml:space="preserve">Dr </w:t>
      </w:r>
      <w:proofErr w:type="spellStart"/>
      <w:r w:rsidR="00D30505" w:rsidRPr="00722415">
        <w:rPr>
          <w:lang w:val="en-US"/>
        </w:rPr>
        <w:t>S</w:t>
      </w:r>
      <w:r>
        <w:rPr>
          <w:lang w:val="en-US"/>
        </w:rPr>
        <w:t>uhas</w:t>
      </w:r>
      <w:proofErr w:type="spellEnd"/>
      <w:r>
        <w:rPr>
          <w:lang w:val="en-US"/>
        </w:rPr>
        <w:t xml:space="preserve"> </w:t>
      </w:r>
      <w:r w:rsidR="00D30505" w:rsidRPr="00722415">
        <w:rPr>
          <w:lang w:val="en-US"/>
        </w:rPr>
        <w:t>M</w:t>
      </w:r>
      <w:r>
        <w:rPr>
          <w:lang w:val="en-US"/>
        </w:rPr>
        <w:t>.</w:t>
      </w:r>
      <w:r w:rsidR="00D30505" w:rsidRPr="00722415">
        <w:rPr>
          <w:lang w:val="en-US"/>
        </w:rPr>
        <w:t xml:space="preserve"> Desai</w:t>
      </w:r>
      <w:r>
        <w:rPr>
          <w:lang w:val="en-US"/>
        </w:rPr>
        <w:t xml:space="preserve">, Associate Professor of Physics, Contact Number: 9422204770, </w:t>
      </w:r>
    </w:p>
    <w:p w14:paraId="61D6C77E" w14:textId="696B57A1" w:rsidR="00D30505" w:rsidRDefault="00722415" w:rsidP="00814F0A">
      <w:pPr>
        <w:pStyle w:val="NoSpacing"/>
        <w:rPr>
          <w:lang w:val="en-US"/>
        </w:rPr>
      </w:pPr>
      <w:r>
        <w:rPr>
          <w:lang w:val="en-US"/>
        </w:rPr>
        <w:t xml:space="preserve">Email ID: </w:t>
      </w:r>
      <w:hyperlink r:id="rId8" w:history="1">
        <w:r w:rsidRPr="00897F0D">
          <w:rPr>
            <w:rStyle w:val="Hyperlink"/>
            <w:sz w:val="24"/>
            <w:szCs w:val="24"/>
            <w:lang w:val="en-US"/>
          </w:rPr>
          <w:t>desai.suhas@gcoey.ac.in</w:t>
        </w:r>
      </w:hyperlink>
    </w:p>
    <w:p w14:paraId="560DACEE" w14:textId="77777777" w:rsidR="00814F0A" w:rsidRDefault="00814F0A" w:rsidP="00814F0A">
      <w:pPr>
        <w:pStyle w:val="NoSpacing"/>
        <w:rPr>
          <w:lang w:val="en-US"/>
        </w:rPr>
      </w:pPr>
    </w:p>
    <w:p w14:paraId="3607E2E3" w14:textId="29AF9B58" w:rsidR="00722415" w:rsidRPr="00722415" w:rsidRDefault="00722415" w:rsidP="00D30505">
      <w:pPr>
        <w:widowContro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Dr </w:t>
      </w:r>
      <w:proofErr w:type="spellStart"/>
      <w:r>
        <w:rPr>
          <w:sz w:val="24"/>
          <w:szCs w:val="24"/>
          <w:lang w:val="en-US"/>
        </w:rPr>
        <w:t>Shubhangi</w:t>
      </w:r>
      <w:proofErr w:type="spellEnd"/>
      <w:r>
        <w:rPr>
          <w:sz w:val="24"/>
          <w:szCs w:val="24"/>
          <w:lang w:val="en-US"/>
        </w:rPr>
        <w:t xml:space="preserve"> P </w:t>
      </w:r>
      <w:proofErr w:type="spellStart"/>
      <w:r>
        <w:rPr>
          <w:sz w:val="24"/>
          <w:szCs w:val="24"/>
          <w:lang w:val="en-US"/>
        </w:rPr>
        <w:t>Kavishwar</w:t>
      </w:r>
      <w:proofErr w:type="spellEnd"/>
      <w:r>
        <w:rPr>
          <w:sz w:val="24"/>
          <w:szCs w:val="24"/>
          <w:lang w:val="en-US"/>
        </w:rPr>
        <w:t>, Assistant Professor of Mathematics, Contact Number: 7798182035,</w:t>
      </w:r>
      <w:r w:rsidR="00814F0A">
        <w:rPr>
          <w:sz w:val="24"/>
          <w:szCs w:val="24"/>
          <w:lang w:val="en-US"/>
        </w:rPr>
        <w:t xml:space="preserve"> Email Id: spkavishwar@gmail.com</w:t>
      </w:r>
      <w:r>
        <w:rPr>
          <w:sz w:val="24"/>
          <w:szCs w:val="24"/>
          <w:lang w:val="en-US"/>
        </w:rPr>
        <w:t xml:space="preserve"> </w:t>
      </w:r>
    </w:p>
    <w:p w14:paraId="1E0D12E1" w14:textId="7E58F356" w:rsidR="009853EF" w:rsidRPr="00722415" w:rsidRDefault="00722415" w:rsidP="00D30505">
      <w:pPr>
        <w:widowControl w:val="0"/>
        <w:rPr>
          <w:sz w:val="24"/>
          <w:szCs w:val="24"/>
          <w:lang w:val="en-US"/>
        </w:rPr>
      </w:pPr>
      <w:r w:rsidRPr="00722415">
        <w:rPr>
          <w:b/>
          <w:bCs/>
          <w:sz w:val="24"/>
          <w:szCs w:val="24"/>
          <w:lang w:val="en-US"/>
        </w:rPr>
        <w:t>R</w:t>
      </w:r>
      <w:r w:rsidR="009853EF" w:rsidRPr="00722415">
        <w:rPr>
          <w:b/>
          <w:bCs/>
          <w:sz w:val="24"/>
          <w:szCs w:val="24"/>
          <w:lang w:val="en-US"/>
        </w:rPr>
        <w:t>egistration Process</w:t>
      </w:r>
      <w:r w:rsidR="009853EF" w:rsidRPr="00722415">
        <w:rPr>
          <w:sz w:val="24"/>
          <w:szCs w:val="24"/>
          <w:lang w:val="en-US"/>
        </w:rPr>
        <w:t>:</w:t>
      </w:r>
    </w:p>
    <w:p w14:paraId="221D4D85" w14:textId="4DAB96C2" w:rsidR="00243E39" w:rsidRPr="00722415" w:rsidRDefault="00243E39" w:rsidP="00D30505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Registration </w:t>
      </w:r>
      <w:r w:rsidR="004123A5" w:rsidRPr="00722415">
        <w:rPr>
          <w:sz w:val="24"/>
          <w:szCs w:val="24"/>
          <w:lang w:val="en-US"/>
        </w:rPr>
        <w:t xml:space="preserve">should </w:t>
      </w:r>
      <w:r w:rsidRPr="00722415">
        <w:rPr>
          <w:sz w:val="24"/>
          <w:szCs w:val="24"/>
          <w:lang w:val="en-US"/>
        </w:rPr>
        <w:t>be done online</w:t>
      </w:r>
      <w:r w:rsidR="00434502" w:rsidRPr="00722415">
        <w:rPr>
          <w:sz w:val="24"/>
          <w:szCs w:val="24"/>
          <w:lang w:val="en-US"/>
        </w:rPr>
        <w:t xml:space="preserve">, Participants should obtain necessary permission from their Institute </w:t>
      </w:r>
      <w:r w:rsidR="00997797" w:rsidRPr="00722415">
        <w:rPr>
          <w:sz w:val="24"/>
          <w:szCs w:val="24"/>
          <w:lang w:val="en-US"/>
        </w:rPr>
        <w:t xml:space="preserve">/ Department Head </w:t>
      </w:r>
      <w:r w:rsidR="009853EF" w:rsidRPr="00722415">
        <w:rPr>
          <w:sz w:val="24"/>
          <w:szCs w:val="24"/>
          <w:lang w:val="en-US"/>
        </w:rPr>
        <w:t>prior to filling the registration form</w:t>
      </w:r>
      <w:r w:rsidR="00997797" w:rsidRPr="00722415">
        <w:rPr>
          <w:sz w:val="24"/>
          <w:szCs w:val="24"/>
          <w:lang w:val="en-US"/>
        </w:rPr>
        <w:t>.</w:t>
      </w:r>
    </w:p>
    <w:p w14:paraId="4C13381B" w14:textId="77777777" w:rsidR="00ED7489" w:rsidRPr="00722415" w:rsidRDefault="00ED7489" w:rsidP="00ED7489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Link for online registration: </w:t>
      </w:r>
    </w:p>
    <w:p w14:paraId="185C37A8" w14:textId="77777777" w:rsidR="00ED7489" w:rsidRPr="00722415" w:rsidRDefault="00000000" w:rsidP="00ED7489">
      <w:pPr>
        <w:widowControl w:val="0"/>
        <w:rPr>
          <w:b/>
          <w:bCs/>
          <w:color w:val="7030A0"/>
          <w:sz w:val="24"/>
          <w:szCs w:val="24"/>
          <w:lang w:val="en-US"/>
        </w:rPr>
      </w:pPr>
      <w:hyperlink r:id="rId9" w:history="1">
        <w:r w:rsidR="00ED7489" w:rsidRPr="00722415">
          <w:rPr>
            <w:rStyle w:val="Hyperlink"/>
            <w:b/>
            <w:bCs/>
            <w:sz w:val="24"/>
            <w:szCs w:val="24"/>
            <w:lang w:val="en-US"/>
          </w:rPr>
          <w:t>https://forms.gle/gX8fnRghSiUeeA4T9</w:t>
        </w:r>
      </w:hyperlink>
    </w:p>
    <w:p w14:paraId="237C087B" w14:textId="5E28702A" w:rsidR="00997797" w:rsidRPr="00722415" w:rsidRDefault="00ED7489" w:rsidP="00D30505">
      <w:pPr>
        <w:widowControl w:val="0"/>
        <w:rPr>
          <w:b/>
          <w:bCs/>
          <w:sz w:val="24"/>
          <w:szCs w:val="24"/>
          <w:lang w:val="en-US"/>
        </w:rPr>
      </w:pPr>
      <w:r w:rsidRPr="00722415">
        <w:rPr>
          <w:b/>
          <w:bCs/>
          <w:sz w:val="24"/>
          <w:szCs w:val="24"/>
          <w:lang w:val="en-US"/>
        </w:rPr>
        <w:t xml:space="preserve">Payment of </w:t>
      </w:r>
      <w:r w:rsidR="00997797" w:rsidRPr="00722415">
        <w:rPr>
          <w:b/>
          <w:bCs/>
          <w:sz w:val="24"/>
          <w:szCs w:val="24"/>
          <w:lang w:val="en-US"/>
        </w:rPr>
        <w:t>Registration Fees</w:t>
      </w:r>
      <w:r w:rsidR="00DA4EBD" w:rsidRPr="00722415">
        <w:rPr>
          <w:b/>
          <w:bCs/>
          <w:sz w:val="24"/>
          <w:szCs w:val="24"/>
          <w:lang w:val="en-US"/>
        </w:rPr>
        <w:t>:</w:t>
      </w:r>
    </w:p>
    <w:p w14:paraId="48A91345" w14:textId="77777777" w:rsidR="00814F0A" w:rsidRDefault="00DA4EBD" w:rsidP="00D30505">
      <w:pPr>
        <w:widowControl w:val="0"/>
        <w:rPr>
          <w:sz w:val="24"/>
          <w:szCs w:val="24"/>
          <w:lang w:val="en-US"/>
        </w:rPr>
      </w:pPr>
      <w:r w:rsidRPr="00722415">
        <w:rPr>
          <w:sz w:val="24"/>
          <w:szCs w:val="24"/>
          <w:lang w:val="en-US"/>
        </w:rPr>
        <w:t xml:space="preserve">Registration fees is Rs 500, </w:t>
      </w:r>
      <w:r w:rsidR="009853EF" w:rsidRPr="00722415">
        <w:rPr>
          <w:sz w:val="24"/>
          <w:szCs w:val="24"/>
          <w:lang w:val="en-US"/>
        </w:rPr>
        <w:t xml:space="preserve">participants </w:t>
      </w:r>
      <w:r w:rsidRPr="00722415">
        <w:rPr>
          <w:sz w:val="24"/>
          <w:szCs w:val="24"/>
          <w:lang w:val="en-US"/>
        </w:rPr>
        <w:t xml:space="preserve">should </w:t>
      </w:r>
      <w:r w:rsidR="009853EF" w:rsidRPr="00722415">
        <w:rPr>
          <w:sz w:val="24"/>
          <w:szCs w:val="24"/>
          <w:lang w:val="en-US"/>
        </w:rPr>
        <w:t xml:space="preserve">pay the registration fee </w:t>
      </w:r>
      <w:r w:rsidR="00F11153" w:rsidRPr="00722415">
        <w:rPr>
          <w:sz w:val="24"/>
          <w:szCs w:val="24"/>
          <w:lang w:val="en-US"/>
        </w:rPr>
        <w:t xml:space="preserve">through electronic clearance. </w:t>
      </w:r>
    </w:p>
    <w:p w14:paraId="233E0762" w14:textId="77777777" w:rsidR="00814F0A" w:rsidRPr="00814F0A" w:rsidRDefault="00F11153" w:rsidP="00814F0A">
      <w:pPr>
        <w:pStyle w:val="NoSpacing"/>
        <w:rPr>
          <w:b/>
          <w:bCs/>
          <w:lang w:val="en-US"/>
        </w:rPr>
      </w:pPr>
      <w:r w:rsidRPr="00814F0A">
        <w:rPr>
          <w:b/>
          <w:bCs/>
          <w:lang w:val="en-US"/>
        </w:rPr>
        <w:t xml:space="preserve">For Payment </w:t>
      </w:r>
      <w:r w:rsidR="00B23B5F" w:rsidRPr="00814F0A">
        <w:rPr>
          <w:b/>
          <w:bCs/>
          <w:lang w:val="en-US"/>
        </w:rPr>
        <w:t xml:space="preserve">of registration </w:t>
      </w:r>
      <w:r w:rsidR="004B4CBF" w:rsidRPr="00814F0A">
        <w:rPr>
          <w:b/>
          <w:bCs/>
          <w:lang w:val="en-US"/>
        </w:rPr>
        <w:t>fees,</w:t>
      </w:r>
      <w:r w:rsidR="00B23B5F" w:rsidRPr="00814F0A">
        <w:rPr>
          <w:b/>
          <w:bCs/>
          <w:lang w:val="en-US"/>
        </w:rPr>
        <w:t xml:space="preserve"> </w:t>
      </w:r>
      <w:r w:rsidR="00AE3AB9" w:rsidRPr="00814F0A">
        <w:rPr>
          <w:b/>
          <w:bCs/>
          <w:lang w:val="en-US"/>
        </w:rPr>
        <w:t>the details are given below:</w:t>
      </w:r>
    </w:p>
    <w:p w14:paraId="0A23784D" w14:textId="72041F9F" w:rsidR="00AE3AB9" w:rsidRPr="00814F0A" w:rsidRDefault="0053663E" w:rsidP="00814F0A">
      <w:pPr>
        <w:pStyle w:val="NoSpacing"/>
        <w:rPr>
          <w:b/>
          <w:bCs/>
          <w:lang w:val="en-US"/>
        </w:rPr>
      </w:pPr>
      <w:r w:rsidRPr="00814F0A">
        <w:rPr>
          <w:b/>
          <w:bCs/>
          <w:lang w:val="en-US"/>
        </w:rPr>
        <w:t xml:space="preserve">Account Name: Principal Government College of Engineering </w:t>
      </w:r>
      <w:proofErr w:type="spellStart"/>
      <w:r w:rsidRPr="00814F0A">
        <w:rPr>
          <w:b/>
          <w:bCs/>
          <w:lang w:val="en-US"/>
        </w:rPr>
        <w:t>Yavatmal</w:t>
      </w:r>
      <w:proofErr w:type="spellEnd"/>
    </w:p>
    <w:p w14:paraId="48EB8A49" w14:textId="7209F6C5" w:rsidR="0091194E" w:rsidRPr="00814F0A" w:rsidRDefault="0091194E" w:rsidP="00814F0A">
      <w:pPr>
        <w:pStyle w:val="NoSpacing"/>
        <w:rPr>
          <w:b/>
          <w:bCs/>
          <w:lang w:val="en-US"/>
        </w:rPr>
      </w:pPr>
      <w:r w:rsidRPr="00814F0A">
        <w:rPr>
          <w:b/>
          <w:bCs/>
          <w:lang w:val="en-US"/>
        </w:rPr>
        <w:t>Name of the Bank: State Bank of India</w:t>
      </w:r>
    </w:p>
    <w:p w14:paraId="37A6B163" w14:textId="5A6763C5" w:rsidR="0053663E" w:rsidRPr="00814F0A" w:rsidRDefault="009405C6" w:rsidP="00814F0A">
      <w:pPr>
        <w:pStyle w:val="NoSpacing"/>
        <w:rPr>
          <w:b/>
          <w:bCs/>
          <w:lang w:val="en-US"/>
        </w:rPr>
      </w:pPr>
      <w:r w:rsidRPr="00814F0A">
        <w:rPr>
          <w:b/>
          <w:bCs/>
          <w:lang w:val="en-US"/>
        </w:rPr>
        <w:t>Account Number: 41477738960</w:t>
      </w:r>
    </w:p>
    <w:p w14:paraId="744E125E" w14:textId="2C83F593" w:rsidR="009405C6" w:rsidRPr="00814F0A" w:rsidRDefault="009405C6" w:rsidP="00814F0A">
      <w:pPr>
        <w:pStyle w:val="NoSpacing"/>
        <w:rPr>
          <w:b/>
          <w:bCs/>
          <w:lang w:val="en-US"/>
        </w:rPr>
      </w:pPr>
      <w:r w:rsidRPr="00814F0A">
        <w:rPr>
          <w:b/>
          <w:bCs/>
          <w:lang w:val="en-US"/>
        </w:rPr>
        <w:t>B</w:t>
      </w:r>
      <w:r w:rsidR="003F5FB9" w:rsidRPr="00814F0A">
        <w:rPr>
          <w:b/>
          <w:bCs/>
          <w:lang w:val="en-US"/>
        </w:rPr>
        <w:t xml:space="preserve">ranch Name: SBI Main Branch </w:t>
      </w:r>
      <w:proofErr w:type="spellStart"/>
      <w:r w:rsidR="003F5FB9" w:rsidRPr="00814F0A">
        <w:rPr>
          <w:b/>
          <w:bCs/>
          <w:lang w:val="en-US"/>
        </w:rPr>
        <w:t>Yavatmal</w:t>
      </w:r>
      <w:proofErr w:type="spellEnd"/>
    </w:p>
    <w:p w14:paraId="4CB2EC91" w14:textId="266C6646" w:rsidR="003F5FB9" w:rsidRPr="00814F0A" w:rsidRDefault="00987AD2" w:rsidP="00814F0A">
      <w:pPr>
        <w:pStyle w:val="NoSpacing"/>
        <w:rPr>
          <w:b/>
          <w:bCs/>
          <w:lang w:val="en-US"/>
        </w:rPr>
      </w:pPr>
      <w:proofErr w:type="gramStart"/>
      <w:r w:rsidRPr="00814F0A">
        <w:rPr>
          <w:b/>
          <w:bCs/>
          <w:lang w:val="en-US"/>
        </w:rPr>
        <w:t>IFSC :</w:t>
      </w:r>
      <w:proofErr w:type="gramEnd"/>
      <w:r w:rsidRPr="00814F0A">
        <w:rPr>
          <w:b/>
          <w:bCs/>
          <w:lang w:val="en-US"/>
        </w:rPr>
        <w:t xml:space="preserve"> SBIN0000506</w:t>
      </w:r>
    </w:p>
    <w:p w14:paraId="00563022" w14:textId="1C3940F0" w:rsidR="00814F0A" w:rsidRDefault="00814F0A" w:rsidP="00814F0A">
      <w:pPr>
        <w:widowContro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How to reach </w:t>
      </w:r>
      <w:proofErr w:type="spellStart"/>
      <w:r>
        <w:rPr>
          <w:b/>
          <w:bCs/>
          <w:sz w:val="24"/>
          <w:szCs w:val="24"/>
          <w:lang w:val="en-US"/>
        </w:rPr>
        <w:t>Yavatmal</w:t>
      </w:r>
      <w:proofErr w:type="spellEnd"/>
      <w:r>
        <w:rPr>
          <w:b/>
          <w:bCs/>
          <w:sz w:val="24"/>
          <w:szCs w:val="24"/>
          <w:lang w:val="en-US"/>
        </w:rPr>
        <w:t xml:space="preserve">:  </w:t>
      </w:r>
    </w:p>
    <w:p w14:paraId="00C5A7D8" w14:textId="40EDDE9A" w:rsidR="000C3FB9" w:rsidRPr="00B776BC" w:rsidRDefault="00814F0A" w:rsidP="00814F0A">
      <w:pPr>
        <w:widowControl w:val="0"/>
        <w:rPr>
          <w:rFonts w:ascii="Segoe UI" w:hAnsi="Segoe UI" w:cs="Segoe UI"/>
          <w:color w:val="000000"/>
          <w:sz w:val="23"/>
          <w:szCs w:val="23"/>
        </w:rPr>
        <w:sectPr w:rsidR="000C3FB9" w:rsidRPr="00B776BC" w:rsidSect="00D40967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proofErr w:type="spellStart"/>
      <w:r w:rsidRPr="00814F0A">
        <w:rPr>
          <w:sz w:val="24"/>
          <w:szCs w:val="24"/>
          <w:lang w:val="en-US"/>
        </w:rPr>
        <w:t>Yavatmal</w:t>
      </w:r>
      <w:proofErr w:type="spellEnd"/>
      <w:r w:rsidRPr="00814F0A">
        <w:rPr>
          <w:sz w:val="24"/>
          <w:szCs w:val="24"/>
          <w:lang w:val="en-US"/>
        </w:rPr>
        <w:t xml:space="preserve"> is well connected by road with rest of Maharashtra</w:t>
      </w:r>
      <w:r>
        <w:rPr>
          <w:sz w:val="24"/>
          <w:szCs w:val="24"/>
          <w:lang w:val="en-US"/>
        </w:rPr>
        <w:t xml:space="preserve"> by AC Sleeper coach and state Transport buses.</w:t>
      </w:r>
      <w:r>
        <w:rPr>
          <w:b/>
          <w:bCs/>
          <w:sz w:val="24"/>
          <w:szCs w:val="24"/>
          <w:lang w:val="en-US"/>
        </w:rPr>
        <w:t xml:space="preserve"> </w:t>
      </w:r>
      <w:r w:rsidRPr="00814F0A">
        <w:rPr>
          <w:rFonts w:ascii="Segoe UI" w:hAnsi="Segoe UI" w:cs="Segoe UI"/>
          <w:color w:val="000000"/>
          <w:sz w:val="23"/>
          <w:szCs w:val="23"/>
        </w:rPr>
        <w:t xml:space="preserve">The nearest airport is </w:t>
      </w:r>
      <w:r w:rsidR="007A7F01">
        <w:rPr>
          <w:rFonts w:ascii="Segoe UI" w:hAnsi="Segoe UI" w:cs="Segoe UI"/>
          <w:color w:val="000000"/>
          <w:sz w:val="23"/>
          <w:szCs w:val="23"/>
        </w:rPr>
        <w:t xml:space="preserve">at </w:t>
      </w:r>
      <w:proofErr w:type="gramStart"/>
      <w:r w:rsidRPr="00814F0A">
        <w:rPr>
          <w:rFonts w:ascii="Segoe UI" w:hAnsi="Segoe UI" w:cs="Segoe UI"/>
          <w:color w:val="000000"/>
          <w:sz w:val="23"/>
          <w:szCs w:val="23"/>
        </w:rPr>
        <w:t>Nagpur</w:t>
      </w:r>
      <w:proofErr w:type="gramEnd"/>
      <w:r w:rsidRPr="00814F0A">
        <w:rPr>
          <w:rFonts w:ascii="Segoe UI" w:hAnsi="Segoe UI" w:cs="Segoe UI"/>
          <w:color w:val="000000"/>
          <w:sz w:val="23"/>
          <w:szCs w:val="23"/>
        </w:rPr>
        <w:t xml:space="preserve"> </w:t>
      </w:r>
      <w:r w:rsidR="007A7F01">
        <w:rPr>
          <w:rFonts w:ascii="Segoe UI" w:hAnsi="Segoe UI" w:cs="Segoe UI"/>
          <w:color w:val="000000"/>
          <w:sz w:val="23"/>
          <w:szCs w:val="23"/>
        </w:rPr>
        <w:t xml:space="preserve">which is </w:t>
      </w:r>
      <w:r w:rsidR="007A7F01" w:rsidRPr="00814F0A">
        <w:rPr>
          <w:rFonts w:ascii="Segoe UI" w:hAnsi="Segoe UI" w:cs="Segoe UI"/>
          <w:color w:val="000000"/>
          <w:sz w:val="23"/>
          <w:szCs w:val="23"/>
        </w:rPr>
        <w:t>123kms</w:t>
      </w:r>
      <w:r w:rsidR="007A7F01">
        <w:rPr>
          <w:rFonts w:ascii="Segoe UI" w:hAnsi="Segoe UI" w:cs="Segoe UI"/>
          <w:color w:val="000000"/>
          <w:sz w:val="23"/>
          <w:szCs w:val="23"/>
        </w:rPr>
        <w:t xml:space="preserve"> away</w:t>
      </w:r>
      <w:r w:rsidRPr="00814F0A">
        <w:rPr>
          <w:rFonts w:ascii="Segoe UI" w:hAnsi="Segoe UI" w:cs="Segoe UI"/>
          <w:color w:val="000000"/>
          <w:sz w:val="23"/>
          <w:szCs w:val="23"/>
        </w:rPr>
        <w:t xml:space="preserve">, </w:t>
      </w:r>
      <w:r>
        <w:rPr>
          <w:rFonts w:ascii="Segoe UI" w:hAnsi="Segoe UI" w:cs="Segoe UI"/>
          <w:color w:val="000000"/>
          <w:sz w:val="23"/>
          <w:szCs w:val="23"/>
        </w:rPr>
        <w:t xml:space="preserve">nearest Railway station is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Dhamangaon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Rly, 50 km away from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Yavatm</w:t>
      </w:r>
      <w:r w:rsidR="00E02D93">
        <w:rPr>
          <w:rFonts w:ascii="Segoe UI" w:hAnsi="Segoe UI" w:cs="Segoe UI"/>
          <w:color w:val="000000"/>
          <w:sz w:val="23"/>
          <w:szCs w:val="23"/>
        </w:rPr>
        <w:t>al</w:t>
      </w:r>
      <w:proofErr w:type="spellEnd"/>
      <w:r w:rsidR="009D4361">
        <w:rPr>
          <w:rFonts w:ascii="Segoe UI" w:hAnsi="Segoe UI" w:cs="Segoe UI"/>
          <w:color w:val="000000"/>
          <w:sz w:val="23"/>
          <w:szCs w:val="23"/>
        </w:rPr>
        <w:t>.</w:t>
      </w:r>
    </w:p>
    <w:p w14:paraId="377B696F" w14:textId="59DD83B5" w:rsidR="00814F0A" w:rsidRDefault="00814F0A" w:rsidP="009D4361"/>
    <w:sectPr w:rsidR="00814F0A" w:rsidSect="00D40967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147"/>
    <w:multiLevelType w:val="hybridMultilevel"/>
    <w:tmpl w:val="1876E6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8332B"/>
    <w:multiLevelType w:val="hybridMultilevel"/>
    <w:tmpl w:val="812E4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337"/>
    <w:multiLevelType w:val="hybridMultilevel"/>
    <w:tmpl w:val="1E68BD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6464">
    <w:abstractNumId w:val="2"/>
  </w:num>
  <w:num w:numId="2" w16cid:durableId="1671444532">
    <w:abstractNumId w:val="1"/>
  </w:num>
  <w:num w:numId="3" w16cid:durableId="167962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C3"/>
    <w:rsid w:val="000156D1"/>
    <w:rsid w:val="000208FD"/>
    <w:rsid w:val="0003451B"/>
    <w:rsid w:val="00035028"/>
    <w:rsid w:val="00036432"/>
    <w:rsid w:val="0003717C"/>
    <w:rsid w:val="00064276"/>
    <w:rsid w:val="000779A4"/>
    <w:rsid w:val="000C371F"/>
    <w:rsid w:val="000C3FB9"/>
    <w:rsid w:val="000D3DBD"/>
    <w:rsid w:val="000E1CF3"/>
    <w:rsid w:val="0013332C"/>
    <w:rsid w:val="00135CE2"/>
    <w:rsid w:val="00140988"/>
    <w:rsid w:val="00141B27"/>
    <w:rsid w:val="001462CE"/>
    <w:rsid w:val="0016465F"/>
    <w:rsid w:val="001673CA"/>
    <w:rsid w:val="00180EC5"/>
    <w:rsid w:val="001837C4"/>
    <w:rsid w:val="00190D05"/>
    <w:rsid w:val="00195467"/>
    <w:rsid w:val="001B0685"/>
    <w:rsid w:val="001D6012"/>
    <w:rsid w:val="001F5804"/>
    <w:rsid w:val="0020080D"/>
    <w:rsid w:val="0020743F"/>
    <w:rsid w:val="00221671"/>
    <w:rsid w:val="00221C77"/>
    <w:rsid w:val="00243E39"/>
    <w:rsid w:val="00254CCD"/>
    <w:rsid w:val="00263C21"/>
    <w:rsid w:val="0029360B"/>
    <w:rsid w:val="002A7156"/>
    <w:rsid w:val="002B42B3"/>
    <w:rsid w:val="002B7666"/>
    <w:rsid w:val="002C789C"/>
    <w:rsid w:val="002D5E79"/>
    <w:rsid w:val="002E797F"/>
    <w:rsid w:val="002F7DA6"/>
    <w:rsid w:val="003116E3"/>
    <w:rsid w:val="00311741"/>
    <w:rsid w:val="00332869"/>
    <w:rsid w:val="003379F1"/>
    <w:rsid w:val="003453B0"/>
    <w:rsid w:val="00351880"/>
    <w:rsid w:val="00355D7F"/>
    <w:rsid w:val="00360C2F"/>
    <w:rsid w:val="00367436"/>
    <w:rsid w:val="00370611"/>
    <w:rsid w:val="00382773"/>
    <w:rsid w:val="00387164"/>
    <w:rsid w:val="0038793C"/>
    <w:rsid w:val="003A58F9"/>
    <w:rsid w:val="003B5A12"/>
    <w:rsid w:val="003C4A3C"/>
    <w:rsid w:val="003E2EC2"/>
    <w:rsid w:val="003F0536"/>
    <w:rsid w:val="003F3354"/>
    <w:rsid w:val="003F4141"/>
    <w:rsid w:val="003F5FB9"/>
    <w:rsid w:val="004123A5"/>
    <w:rsid w:val="004174FF"/>
    <w:rsid w:val="00423E58"/>
    <w:rsid w:val="004328BA"/>
    <w:rsid w:val="00434502"/>
    <w:rsid w:val="004A2510"/>
    <w:rsid w:val="004A2917"/>
    <w:rsid w:val="004A7201"/>
    <w:rsid w:val="004B4CBF"/>
    <w:rsid w:val="004D1E77"/>
    <w:rsid w:val="004D39A2"/>
    <w:rsid w:val="004F53EB"/>
    <w:rsid w:val="005163F5"/>
    <w:rsid w:val="00522C1E"/>
    <w:rsid w:val="00527F67"/>
    <w:rsid w:val="0053663E"/>
    <w:rsid w:val="00585C9C"/>
    <w:rsid w:val="005C6C6B"/>
    <w:rsid w:val="005D355F"/>
    <w:rsid w:val="005D4164"/>
    <w:rsid w:val="005F7B95"/>
    <w:rsid w:val="00600867"/>
    <w:rsid w:val="0060125C"/>
    <w:rsid w:val="00615A29"/>
    <w:rsid w:val="0061650C"/>
    <w:rsid w:val="00624E56"/>
    <w:rsid w:val="0064424F"/>
    <w:rsid w:val="0064546B"/>
    <w:rsid w:val="00645909"/>
    <w:rsid w:val="00665AF6"/>
    <w:rsid w:val="00684F16"/>
    <w:rsid w:val="006C0B03"/>
    <w:rsid w:val="006C7C40"/>
    <w:rsid w:val="006D4E1E"/>
    <w:rsid w:val="006F42BE"/>
    <w:rsid w:val="006F5204"/>
    <w:rsid w:val="007033D7"/>
    <w:rsid w:val="00704593"/>
    <w:rsid w:val="00704F78"/>
    <w:rsid w:val="00722415"/>
    <w:rsid w:val="00726E1F"/>
    <w:rsid w:val="00731D74"/>
    <w:rsid w:val="007507DF"/>
    <w:rsid w:val="00772376"/>
    <w:rsid w:val="007760D6"/>
    <w:rsid w:val="007A7E5E"/>
    <w:rsid w:val="007A7F01"/>
    <w:rsid w:val="007B6DDD"/>
    <w:rsid w:val="007E4B9B"/>
    <w:rsid w:val="007E5623"/>
    <w:rsid w:val="007F0FBB"/>
    <w:rsid w:val="00804C36"/>
    <w:rsid w:val="00814F0A"/>
    <w:rsid w:val="00840D8E"/>
    <w:rsid w:val="00864102"/>
    <w:rsid w:val="008718FD"/>
    <w:rsid w:val="00873333"/>
    <w:rsid w:val="00876C94"/>
    <w:rsid w:val="00880EE8"/>
    <w:rsid w:val="00887C9A"/>
    <w:rsid w:val="008978BA"/>
    <w:rsid w:val="008A3D90"/>
    <w:rsid w:val="008D3917"/>
    <w:rsid w:val="008F094B"/>
    <w:rsid w:val="008F2E5A"/>
    <w:rsid w:val="008F7723"/>
    <w:rsid w:val="00900DD1"/>
    <w:rsid w:val="009043A6"/>
    <w:rsid w:val="0091194E"/>
    <w:rsid w:val="00915738"/>
    <w:rsid w:val="009405C6"/>
    <w:rsid w:val="00942E57"/>
    <w:rsid w:val="00950DD2"/>
    <w:rsid w:val="00954FB0"/>
    <w:rsid w:val="0095632E"/>
    <w:rsid w:val="009642D6"/>
    <w:rsid w:val="00964624"/>
    <w:rsid w:val="009853EF"/>
    <w:rsid w:val="00986F87"/>
    <w:rsid w:val="00987AD2"/>
    <w:rsid w:val="00997797"/>
    <w:rsid w:val="009C0AA5"/>
    <w:rsid w:val="009D2ED3"/>
    <w:rsid w:val="009D4361"/>
    <w:rsid w:val="009E4F1B"/>
    <w:rsid w:val="009F3628"/>
    <w:rsid w:val="009F4553"/>
    <w:rsid w:val="00A2039E"/>
    <w:rsid w:val="00A27E84"/>
    <w:rsid w:val="00A461ED"/>
    <w:rsid w:val="00A76A48"/>
    <w:rsid w:val="00A85F35"/>
    <w:rsid w:val="00A952E5"/>
    <w:rsid w:val="00A96DD2"/>
    <w:rsid w:val="00AB0A9D"/>
    <w:rsid w:val="00AE3AB9"/>
    <w:rsid w:val="00AE50BF"/>
    <w:rsid w:val="00B23B5F"/>
    <w:rsid w:val="00B34CD7"/>
    <w:rsid w:val="00B42D3E"/>
    <w:rsid w:val="00B57ACE"/>
    <w:rsid w:val="00B7089A"/>
    <w:rsid w:val="00B776BC"/>
    <w:rsid w:val="00BA683C"/>
    <w:rsid w:val="00BD12D7"/>
    <w:rsid w:val="00BD6F44"/>
    <w:rsid w:val="00BE47EE"/>
    <w:rsid w:val="00C03A9C"/>
    <w:rsid w:val="00C43FD5"/>
    <w:rsid w:val="00C72071"/>
    <w:rsid w:val="00C745ED"/>
    <w:rsid w:val="00C778D1"/>
    <w:rsid w:val="00C81168"/>
    <w:rsid w:val="00C94706"/>
    <w:rsid w:val="00CA192D"/>
    <w:rsid w:val="00CC3544"/>
    <w:rsid w:val="00CE6BD4"/>
    <w:rsid w:val="00CE7A3B"/>
    <w:rsid w:val="00CF6561"/>
    <w:rsid w:val="00D13199"/>
    <w:rsid w:val="00D30505"/>
    <w:rsid w:val="00D32C7C"/>
    <w:rsid w:val="00D40967"/>
    <w:rsid w:val="00D40C0A"/>
    <w:rsid w:val="00D43FAE"/>
    <w:rsid w:val="00D5142A"/>
    <w:rsid w:val="00D61E16"/>
    <w:rsid w:val="00DA4EBD"/>
    <w:rsid w:val="00DC3DAE"/>
    <w:rsid w:val="00DC3E3D"/>
    <w:rsid w:val="00DC7BB7"/>
    <w:rsid w:val="00DE2C5B"/>
    <w:rsid w:val="00DE3C78"/>
    <w:rsid w:val="00DE5518"/>
    <w:rsid w:val="00DE76C2"/>
    <w:rsid w:val="00DE7DE4"/>
    <w:rsid w:val="00DF7C21"/>
    <w:rsid w:val="00E02D93"/>
    <w:rsid w:val="00E031D1"/>
    <w:rsid w:val="00E10A05"/>
    <w:rsid w:val="00E116CB"/>
    <w:rsid w:val="00E304C1"/>
    <w:rsid w:val="00E67E1D"/>
    <w:rsid w:val="00E92D76"/>
    <w:rsid w:val="00E94477"/>
    <w:rsid w:val="00EB597F"/>
    <w:rsid w:val="00EC1E7D"/>
    <w:rsid w:val="00EC3CCF"/>
    <w:rsid w:val="00EC4AE4"/>
    <w:rsid w:val="00EC5BE4"/>
    <w:rsid w:val="00EC6D83"/>
    <w:rsid w:val="00ED7489"/>
    <w:rsid w:val="00ED7881"/>
    <w:rsid w:val="00EE4FD7"/>
    <w:rsid w:val="00EF53C3"/>
    <w:rsid w:val="00F0616C"/>
    <w:rsid w:val="00F11153"/>
    <w:rsid w:val="00F522E3"/>
    <w:rsid w:val="00F54C95"/>
    <w:rsid w:val="00F56387"/>
    <w:rsid w:val="00F77097"/>
    <w:rsid w:val="00F809FB"/>
    <w:rsid w:val="00F847AD"/>
    <w:rsid w:val="00FA05DE"/>
    <w:rsid w:val="00FB3F98"/>
    <w:rsid w:val="00FB5270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77D4C"/>
  <w15:chartTrackingRefBased/>
  <w15:docId w15:val="{7CD5BA0E-1CD4-4BB2-B7ED-3C48BD9C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F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561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5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C0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ai.suhas@gcoey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X8fnRghSiUeeA4T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X8fnRghSiUeeA4T9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Khaladkar</dc:creator>
  <cp:keywords/>
  <dc:description/>
  <cp:lastModifiedBy>Manisha Khaladkar</cp:lastModifiedBy>
  <cp:revision>2</cp:revision>
  <dcterms:created xsi:type="dcterms:W3CDTF">2023-01-16T05:38:00Z</dcterms:created>
  <dcterms:modified xsi:type="dcterms:W3CDTF">2023-01-16T05:38:00Z</dcterms:modified>
</cp:coreProperties>
</file>